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b/>
          <w:bCs/>
          <w:color w:val="auto"/>
          <w:kern w:val="0"/>
          <w:sz w:val="44"/>
          <w:szCs w:val="44"/>
          <w:lang w:eastAsia="zh-CN"/>
        </w:rPr>
      </w:pPr>
      <w:r>
        <w:rPr>
          <w:rFonts w:hint="eastAsia" w:ascii="方正小标宋简体" w:hAnsi="方正小标宋简体" w:eastAsia="方正小标宋简体" w:cs="方正小标宋简体"/>
          <w:b/>
          <w:bCs/>
          <w:color w:val="auto"/>
          <w:kern w:val="0"/>
          <w:sz w:val="44"/>
          <w:szCs w:val="44"/>
        </w:rPr>
        <w:t>延边州住房公积金提取</w:t>
      </w:r>
      <w:r>
        <w:rPr>
          <w:rFonts w:hint="eastAsia" w:ascii="方正小标宋简体" w:hAnsi="方正小标宋简体" w:eastAsia="方正小标宋简体" w:cs="方正小标宋简体"/>
          <w:b/>
          <w:bCs/>
          <w:color w:val="auto"/>
          <w:kern w:val="0"/>
          <w:sz w:val="44"/>
          <w:szCs w:val="44"/>
          <w:lang w:eastAsia="zh-CN"/>
        </w:rPr>
        <w:t>管理实施细则</w:t>
      </w:r>
    </w:p>
    <w:p>
      <w:pPr>
        <w:widowControl/>
        <w:shd w:val="clear" w:color="auto" w:fill="FFFFFF"/>
        <w:jc w:val="center"/>
        <w:rPr>
          <w:rFonts w:hint="eastAsia"/>
          <w:color w:val="auto"/>
          <w:lang w:eastAsia="zh-CN"/>
        </w:rPr>
      </w:pPr>
      <w:r>
        <w:rPr>
          <w:rFonts w:hint="eastAsia" w:ascii="方正小标宋简体" w:hAnsi="方正小标宋简体" w:eastAsia="方正小标宋简体" w:cs="方正小标宋简体"/>
          <w:b/>
          <w:bCs/>
          <w:color w:val="auto"/>
          <w:kern w:val="0"/>
          <w:sz w:val="44"/>
          <w:szCs w:val="44"/>
          <w:lang w:eastAsia="zh-CN"/>
        </w:rPr>
        <w:t>（征求意见稿）</w:t>
      </w:r>
    </w:p>
    <w:p>
      <w:pPr>
        <w:widowControl/>
        <w:shd w:val="clear" w:color="auto" w:fill="FFFFFF"/>
        <w:spacing w:line="720" w:lineRule="atLeast"/>
        <w:jc w:val="center"/>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rPr>
        <w:t>第一章  总则</w:t>
      </w:r>
    </w:p>
    <w:p>
      <w:pPr>
        <w:widowControl/>
        <w:shd w:val="clear" w:color="auto" w:fill="FFFFFF"/>
        <w:spacing w:line="420" w:lineRule="atLeast"/>
        <w:ind w:firstLine="63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第一条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为</w:t>
      </w:r>
      <w:r>
        <w:rPr>
          <w:rFonts w:hint="eastAsia" w:ascii="仿宋_GB2312" w:hAnsi="宋体" w:eastAsia="仿宋_GB2312" w:cs="宋体"/>
          <w:color w:val="auto"/>
          <w:kern w:val="0"/>
          <w:sz w:val="32"/>
          <w:szCs w:val="32"/>
          <w:lang w:eastAsia="zh-CN"/>
        </w:rPr>
        <w:t>加强住房公积金使用管理</w:t>
      </w:r>
      <w:r>
        <w:rPr>
          <w:rFonts w:hint="eastAsia" w:ascii="仿宋_GB2312" w:hAnsi="宋体" w:eastAsia="仿宋_GB2312" w:cs="宋体"/>
          <w:color w:val="auto"/>
          <w:kern w:val="0"/>
          <w:sz w:val="32"/>
          <w:szCs w:val="32"/>
        </w:rPr>
        <w:t>，规范住房公积金提取行为，保障和维护住房公积金所有者的合法权益，根据国务院《住房公积金管理条例》、住房和城乡建设部《住房公积金提取业务标准》、《延边州住房公积金提取管理办法》等有关规定，结合本</w:t>
      </w:r>
      <w:r>
        <w:rPr>
          <w:rFonts w:hint="eastAsia" w:ascii="仿宋_GB2312" w:hAnsi="宋体" w:eastAsia="仿宋_GB2312" w:cs="宋体"/>
          <w:color w:val="auto"/>
          <w:kern w:val="0"/>
          <w:sz w:val="32"/>
          <w:szCs w:val="32"/>
          <w:lang w:eastAsia="zh-CN"/>
        </w:rPr>
        <w:t>州</w:t>
      </w:r>
      <w:r>
        <w:rPr>
          <w:rFonts w:hint="eastAsia" w:ascii="仿宋_GB2312" w:hAnsi="宋体" w:eastAsia="仿宋_GB2312" w:cs="宋体"/>
          <w:color w:val="auto"/>
          <w:kern w:val="0"/>
          <w:sz w:val="32"/>
          <w:szCs w:val="32"/>
        </w:rPr>
        <w:t>实际，制定本</w:t>
      </w:r>
      <w:r>
        <w:rPr>
          <w:rFonts w:hint="eastAsia" w:ascii="仿宋_GB2312" w:hAnsi="宋体" w:eastAsia="仿宋_GB2312" w:cs="宋体"/>
          <w:color w:val="auto"/>
          <w:kern w:val="0"/>
          <w:sz w:val="32"/>
          <w:szCs w:val="32"/>
          <w:lang w:eastAsia="zh-CN"/>
        </w:rPr>
        <w:t>细则</w:t>
      </w:r>
      <w:r>
        <w:rPr>
          <w:rFonts w:hint="eastAsia" w:ascii="仿宋_GB2312" w:hAnsi="宋体" w:eastAsia="仿宋_GB2312" w:cs="宋体"/>
          <w:color w:val="auto"/>
          <w:kern w:val="0"/>
          <w:sz w:val="32"/>
          <w:szCs w:val="32"/>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620" w:lineRule="exact"/>
        <w:ind w:left="0" w:right="0" w:firstLine="630" w:firstLineChars="196"/>
        <w:jc w:val="both"/>
        <w:textAlignment w:val="auto"/>
        <w:rPr>
          <w:rFonts w:hint="eastAsia" w:ascii="仿宋_GB2312" w:hAnsi="宋体" w:eastAsia="仿宋_GB2312" w:cs="宋体"/>
          <w:color w:val="auto"/>
          <w:kern w:val="0"/>
          <w:sz w:val="32"/>
          <w:szCs w:val="32"/>
        </w:rPr>
      </w:pPr>
      <w:r>
        <w:rPr>
          <w:rFonts w:hint="eastAsia" w:ascii="仿宋_GB2312" w:hAnsi="仿宋" w:eastAsia="仿宋_GB2312" w:cs="宋体"/>
          <w:b/>
          <w:bCs/>
          <w:color w:val="auto"/>
          <w:kern w:val="2"/>
          <w:sz w:val="32"/>
          <w:szCs w:val="32"/>
          <w:lang w:val="en-US" w:eastAsia="zh-CN" w:bidi="ar"/>
        </w:rPr>
        <w:t>第二条</w:t>
      </w:r>
      <w:r>
        <w:rPr>
          <w:rFonts w:hint="eastAsia" w:ascii="仿宋_GB2312" w:hAnsi="仿宋" w:eastAsia="仿宋_GB2312" w:cs="宋体"/>
          <w:color w:val="auto"/>
          <w:kern w:val="2"/>
          <w:sz w:val="32"/>
          <w:szCs w:val="32"/>
          <w:lang w:val="en-US" w:eastAsia="zh-CN" w:bidi="ar"/>
        </w:rPr>
        <w:t xml:space="preserve"> </w:t>
      </w:r>
      <w:r>
        <w:rPr>
          <w:rStyle w:val="13"/>
          <w:rFonts w:hint="eastAsia" w:ascii="仿宋_GB2312" w:hAnsi="Arial" w:eastAsia="仿宋_GB2312" w:cs="Arial"/>
          <w:color w:val="auto"/>
          <w:kern w:val="2"/>
          <w:sz w:val="32"/>
          <w:szCs w:val="32"/>
          <w:lang w:val="en-US" w:eastAsia="zh-CN" w:bidi="ar"/>
        </w:rPr>
        <w:t>延边州住房公积金管理中心（以下简称管理中心）是本州住房公积金提取管理机构，负责受理审批住房公积金提取申请、记载职工住房公积金提取情况、防范和查处违规提取行为以及承担国家、省、州规定的其他职责。</w:t>
      </w:r>
    </w:p>
    <w:p>
      <w:pPr>
        <w:widowControl/>
        <w:shd w:val="clear" w:color="auto" w:fill="FFFFFF"/>
        <w:spacing w:line="420" w:lineRule="atLeast"/>
        <w:jc w:val="center"/>
        <w:rPr>
          <w:rFonts w:hint="eastAsia" w:ascii="黑体" w:hAnsi="黑体" w:eastAsia="黑体" w:cs="黑体"/>
          <w:b/>
          <w:color w:val="auto"/>
          <w:kern w:val="0"/>
          <w:sz w:val="32"/>
          <w:szCs w:val="32"/>
          <w:lang w:eastAsia="zh-CN"/>
        </w:rPr>
      </w:pPr>
      <w:r>
        <w:rPr>
          <w:rFonts w:hint="eastAsia" w:ascii="黑体" w:hAnsi="黑体" w:eastAsia="黑体" w:cs="黑体"/>
          <w:b/>
          <w:color w:val="auto"/>
          <w:kern w:val="0"/>
          <w:sz w:val="32"/>
          <w:szCs w:val="32"/>
        </w:rPr>
        <w:t>第二章 提取范围</w:t>
      </w:r>
      <w:r>
        <w:rPr>
          <w:rFonts w:hint="eastAsia" w:ascii="黑体" w:hAnsi="黑体" w:eastAsia="黑体" w:cs="黑体"/>
          <w:b/>
          <w:color w:val="auto"/>
          <w:kern w:val="0"/>
          <w:sz w:val="32"/>
          <w:szCs w:val="32"/>
          <w:lang w:eastAsia="zh-CN"/>
        </w:rPr>
        <w:t>及提取人资格</w:t>
      </w:r>
    </w:p>
    <w:p>
      <w:pPr>
        <w:widowControl/>
        <w:shd w:val="clear" w:color="auto" w:fill="FFFFFF"/>
        <w:spacing w:line="420" w:lineRule="atLeast"/>
        <w:ind w:firstLine="63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第三条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职工有下列情形之一的，可</w:t>
      </w:r>
      <w:r>
        <w:rPr>
          <w:rFonts w:hint="eastAsia" w:ascii="仿宋_GB2312" w:hAnsi="宋体" w:eastAsia="仿宋_GB2312" w:cs="宋体"/>
          <w:color w:val="auto"/>
          <w:kern w:val="0"/>
          <w:sz w:val="32"/>
          <w:szCs w:val="32"/>
          <w:lang w:eastAsia="zh-CN"/>
        </w:rPr>
        <w:t>以</w:t>
      </w:r>
      <w:r>
        <w:rPr>
          <w:rFonts w:hint="eastAsia" w:ascii="仿宋_GB2312" w:hAnsi="宋体" w:eastAsia="仿宋_GB2312" w:cs="宋体"/>
          <w:color w:val="auto"/>
          <w:kern w:val="0"/>
          <w:sz w:val="32"/>
          <w:szCs w:val="32"/>
        </w:rPr>
        <w:t>提取住房公积金账户余额：</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（一）购买、建造、翻建、大修自住住房的；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（二）离休、退休的；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（三）完全丧失劳动能力，并与单位终止劳动关系的；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（四）出境定居的；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（五）偿还购房贷款本息的；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（六）无房职工租房自住的；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（七）职工死亡或者被宣告死亡的；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（八）职工本人或其配偶、父母、子女中有患重大疾病的；</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楷体"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（九）职工与单位终止或解除劳动关系，个人账户封存满半年以上未就业的</w:t>
      </w:r>
      <w:r>
        <w:rPr>
          <w:rFonts w:hint="eastAsia" w:ascii="仿宋_GB2312" w:hAnsi="楷体" w:eastAsia="仿宋_GB2312" w:cs="宋体"/>
          <w:bCs/>
          <w:color w:val="auto"/>
          <w:kern w:val="2"/>
          <w:sz w:val="32"/>
          <w:szCs w:val="32"/>
          <w:lang w:val="en-US" w:eastAsia="zh-CN" w:bidi="ar"/>
        </w:rPr>
        <w:t>；</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仿宋" w:eastAsia="仿宋_GB2312" w:cs="宋体"/>
          <w:bCs/>
          <w:color w:val="auto"/>
          <w:sz w:val="32"/>
          <w:szCs w:val="32"/>
          <w:lang w:val="en-US"/>
        </w:rPr>
      </w:pPr>
      <w:r>
        <w:rPr>
          <w:rFonts w:hint="eastAsia" w:ascii="仿宋_GB2312" w:hAnsi="宋体" w:eastAsia="仿宋_GB2312" w:cs="宋体"/>
          <w:bCs/>
          <w:color w:val="auto"/>
          <w:kern w:val="2"/>
          <w:sz w:val="32"/>
          <w:szCs w:val="32"/>
          <w:lang w:val="en-US" w:eastAsia="zh-CN" w:bidi="ar"/>
        </w:rPr>
        <w:t>（十）</w:t>
      </w:r>
      <w:r>
        <w:rPr>
          <w:rFonts w:hint="eastAsia" w:ascii="仿宋_GB2312" w:hAnsi="仿宋" w:eastAsia="仿宋_GB2312" w:cs="宋体"/>
          <w:bCs/>
          <w:color w:val="auto"/>
          <w:kern w:val="2"/>
          <w:sz w:val="32"/>
          <w:szCs w:val="32"/>
          <w:lang w:val="en-US" w:eastAsia="zh-CN" w:bidi="ar"/>
        </w:rPr>
        <w:t>州内城镇老旧小区改造或既有住宅加装电梯的。</w:t>
      </w:r>
    </w:p>
    <w:p>
      <w:pPr>
        <w:widowControl/>
        <w:shd w:val="clear" w:color="auto" w:fill="FFFFFF"/>
        <w:spacing w:line="420" w:lineRule="atLeast"/>
        <w:ind w:firstLine="63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第四条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职工有下列情形之一的，管理中心不予受理其住房公积金提取申请：</w:t>
      </w:r>
    </w:p>
    <w:p>
      <w:pPr>
        <w:ind w:firstLine="640" w:firstLineChars="200"/>
        <w:rPr>
          <w:rFonts w:hint="eastAsia" w:ascii="仿宋_GB2312" w:eastAsia="仿宋_GB2312"/>
          <w:color w:val="auto"/>
          <w:sz w:val="32"/>
          <w:szCs w:val="32"/>
        </w:rPr>
      </w:pPr>
      <w:r>
        <w:rPr>
          <w:rFonts w:hint="eastAsia" w:ascii="仿宋_GB2312" w:eastAsia="仿宋_GB2312"/>
          <w:bCs/>
          <w:color w:val="auto"/>
          <w:sz w:val="32"/>
          <w:szCs w:val="32"/>
        </w:rPr>
        <w:t>（一）</w:t>
      </w:r>
      <w:r>
        <w:rPr>
          <w:rFonts w:hint="eastAsia" w:ascii="仿宋_GB2312" w:hAnsi="宋体" w:eastAsia="仿宋_GB2312"/>
          <w:color w:val="auto"/>
          <w:kern w:val="0"/>
          <w:sz w:val="32"/>
          <w:szCs w:val="32"/>
        </w:rPr>
        <w:t>职工</w:t>
      </w:r>
      <w:r>
        <w:rPr>
          <w:rFonts w:hint="eastAsia" w:ascii="仿宋_GB2312" w:hAnsi="宋体" w:eastAsia="仿宋_GB2312"/>
          <w:color w:val="auto"/>
          <w:kern w:val="0"/>
          <w:sz w:val="32"/>
          <w:szCs w:val="32"/>
          <w:lang w:eastAsia="zh-CN"/>
        </w:rPr>
        <w:t>家庭</w:t>
      </w:r>
      <w:r>
        <w:rPr>
          <w:rFonts w:hint="eastAsia" w:ascii="仿宋_GB2312" w:hAnsi="宋体" w:eastAsia="仿宋_GB2312"/>
          <w:color w:val="auto"/>
          <w:kern w:val="0"/>
          <w:sz w:val="32"/>
          <w:szCs w:val="32"/>
        </w:rPr>
        <w:t>已办理</w:t>
      </w:r>
      <w:r>
        <w:rPr>
          <w:rFonts w:hint="eastAsia" w:ascii="仿宋_GB2312" w:hAnsi="宋体" w:eastAsia="仿宋_GB2312"/>
          <w:color w:val="auto"/>
          <w:kern w:val="0"/>
          <w:sz w:val="32"/>
          <w:szCs w:val="32"/>
          <w:lang w:eastAsia="zh-CN"/>
        </w:rPr>
        <w:t>三次</w:t>
      </w:r>
      <w:r>
        <w:rPr>
          <w:rFonts w:hint="eastAsia" w:ascii="仿宋_GB2312" w:hAnsi="宋体" w:eastAsia="仿宋_GB2312"/>
          <w:color w:val="auto"/>
          <w:kern w:val="0"/>
          <w:sz w:val="32"/>
          <w:szCs w:val="32"/>
        </w:rPr>
        <w:t>及以上购房提取业务的</w:t>
      </w:r>
      <w:r>
        <w:rPr>
          <w:rFonts w:hint="eastAsia" w:ascii="仿宋_GB2312" w:eastAsia="仿宋_GB2312"/>
          <w:bCs/>
          <w:color w:val="auto"/>
          <w:sz w:val="32"/>
          <w:szCs w:val="32"/>
        </w:rPr>
        <w:t>；</w:t>
      </w:r>
    </w:p>
    <w:p>
      <w:pPr>
        <w:pStyle w:val="15"/>
        <w:ind w:firstLine="640" w:firstLineChars="200"/>
        <w:rPr>
          <w:rFonts w:hint="eastAsia" w:ascii="仿宋_GB2312" w:eastAsia="仿宋_GB2312"/>
          <w:color w:val="auto"/>
          <w:sz w:val="32"/>
          <w:szCs w:val="32"/>
        </w:rPr>
      </w:pPr>
      <w:r>
        <w:rPr>
          <w:rFonts w:hint="eastAsia" w:ascii="仿宋_GB2312" w:hAnsi="仿宋" w:eastAsia="仿宋_GB2312"/>
          <w:bCs/>
          <w:color w:val="auto"/>
          <w:sz w:val="32"/>
          <w:szCs w:val="32"/>
        </w:rPr>
        <w:t>（二）</w:t>
      </w:r>
      <w:r>
        <w:rPr>
          <w:rStyle w:val="14"/>
          <w:rFonts w:hint="eastAsia" w:ascii="仿宋_GB2312" w:hAnsi="宋体" w:eastAsia="仿宋_GB2312" w:cs="Arial"/>
          <w:color w:val="auto"/>
          <w:sz w:val="32"/>
          <w:szCs w:val="32"/>
        </w:rPr>
        <w:t>职工</w:t>
      </w:r>
      <w:r>
        <w:rPr>
          <w:rStyle w:val="14"/>
          <w:rFonts w:hint="eastAsia" w:ascii="仿宋_GB2312" w:hAnsi="宋体" w:eastAsia="仿宋_GB2312" w:cs="Arial"/>
          <w:color w:val="auto"/>
          <w:sz w:val="32"/>
          <w:szCs w:val="32"/>
          <w:lang w:eastAsia="zh-CN"/>
        </w:rPr>
        <w:t>家庭</w:t>
      </w:r>
      <w:r>
        <w:rPr>
          <w:rStyle w:val="14"/>
          <w:rFonts w:hint="eastAsia" w:ascii="仿宋_GB2312" w:hAnsi="宋体" w:eastAsia="仿宋_GB2312" w:cs="Arial"/>
          <w:color w:val="auto"/>
          <w:sz w:val="32"/>
          <w:szCs w:val="32"/>
        </w:rPr>
        <w:t>住房消费提取频次明显异常或所购房屋在近</w:t>
      </w:r>
      <w:r>
        <w:rPr>
          <w:rStyle w:val="14"/>
          <w:rFonts w:hint="eastAsia" w:ascii="仿宋_GB2312" w:hAnsi="宋体" w:eastAsia="仿宋_GB2312" w:cs="Arial"/>
          <w:color w:val="auto"/>
          <w:sz w:val="32"/>
          <w:szCs w:val="32"/>
          <w:lang w:eastAsia="zh-CN"/>
        </w:rPr>
        <w:t>二年</w:t>
      </w:r>
      <w:r>
        <w:rPr>
          <w:rStyle w:val="14"/>
          <w:rFonts w:hint="eastAsia" w:ascii="仿宋_GB2312" w:hAnsi="宋体" w:eastAsia="仿宋_GB2312" w:cs="Arial"/>
          <w:color w:val="auto"/>
          <w:sz w:val="32"/>
          <w:szCs w:val="32"/>
        </w:rPr>
        <w:t>内多次交易的；</w:t>
      </w:r>
    </w:p>
    <w:p>
      <w:pPr>
        <w:spacing w:line="620" w:lineRule="exact"/>
        <w:ind w:firstLine="640" w:firstLineChars="200"/>
        <w:jc w:val="left"/>
        <w:rPr>
          <w:rFonts w:hint="eastAsia" w:ascii="仿宋_GB2312" w:hAnsi="仿宋" w:eastAsia="仿宋_GB2312" w:cs="宋体"/>
          <w:bCs/>
          <w:color w:val="auto"/>
          <w:sz w:val="32"/>
          <w:szCs w:val="32"/>
        </w:rPr>
      </w:pPr>
      <w:r>
        <w:rPr>
          <w:rFonts w:hint="eastAsia" w:ascii="仿宋_GB2312" w:hAnsi="仿宋" w:eastAsia="仿宋_GB2312" w:cs="宋体"/>
          <w:bCs/>
          <w:color w:val="auto"/>
          <w:sz w:val="32"/>
          <w:szCs w:val="32"/>
        </w:rPr>
        <w:t>（三）职工住房公积金账户被依法冻结或因违规使用住房公积金被管理中心纳入</w:t>
      </w:r>
      <w:r>
        <w:rPr>
          <w:rFonts w:hint="eastAsia" w:ascii="仿宋_GB2312" w:hAnsi="仿宋" w:eastAsia="仿宋_GB2312" w:cs="宋体"/>
          <w:bCs/>
          <w:color w:val="auto"/>
          <w:sz w:val="32"/>
          <w:szCs w:val="32"/>
          <w:lang w:eastAsia="zh-CN"/>
        </w:rPr>
        <w:t>失信</w:t>
      </w:r>
      <w:r>
        <w:rPr>
          <w:rFonts w:hint="eastAsia" w:ascii="仿宋_GB2312" w:hAnsi="仿宋" w:eastAsia="仿宋_GB2312" w:cs="宋体"/>
          <w:bCs/>
          <w:color w:val="auto"/>
          <w:sz w:val="32"/>
          <w:szCs w:val="32"/>
        </w:rPr>
        <w:t>档案的；</w:t>
      </w:r>
    </w:p>
    <w:p>
      <w:pPr>
        <w:ind w:firstLine="640" w:firstLineChars="200"/>
        <w:rPr>
          <w:rFonts w:hint="eastAsia" w:ascii="仿宋_GB2312" w:hAnsi="仿宋" w:eastAsia="仿宋_GB2312" w:cs="宋体"/>
          <w:bCs/>
          <w:color w:val="auto"/>
          <w:sz w:val="32"/>
          <w:szCs w:val="32"/>
          <w:lang w:eastAsia="zh-CN"/>
        </w:rPr>
      </w:pPr>
      <w:r>
        <w:rPr>
          <w:rFonts w:hint="eastAsia" w:ascii="仿宋_GB2312" w:hAnsi="仿宋" w:eastAsia="仿宋_GB2312" w:cs="宋体"/>
          <w:bCs/>
          <w:color w:val="auto"/>
          <w:sz w:val="32"/>
          <w:szCs w:val="32"/>
        </w:rPr>
        <w:t>（四）夫妻间现有住房</w:t>
      </w:r>
      <w:r>
        <w:rPr>
          <w:rFonts w:hint="eastAsia" w:ascii="仿宋_GB2312" w:hAnsi="仿宋" w:eastAsia="仿宋_GB2312" w:cs="宋体"/>
          <w:bCs/>
          <w:color w:val="auto"/>
          <w:sz w:val="32"/>
          <w:szCs w:val="32"/>
          <w:lang w:eastAsia="zh-CN"/>
        </w:rPr>
        <w:t>交易的；</w:t>
      </w:r>
    </w:p>
    <w:p>
      <w:pPr>
        <w:ind w:firstLine="640" w:firstLineChars="200"/>
        <w:rPr>
          <w:rFonts w:hint="eastAsia" w:ascii="仿宋_GB2312" w:eastAsia="仿宋_GB2312"/>
          <w:color w:val="auto"/>
          <w:sz w:val="32"/>
          <w:szCs w:val="32"/>
        </w:rPr>
      </w:pPr>
      <w:r>
        <w:rPr>
          <w:rFonts w:hint="eastAsia" w:ascii="仿宋_GB2312" w:hAnsi="仿宋" w:eastAsia="仿宋_GB2312" w:cs="宋体"/>
          <w:bCs/>
          <w:color w:val="auto"/>
          <w:sz w:val="32"/>
          <w:szCs w:val="32"/>
          <w:lang w:eastAsia="zh-CN"/>
        </w:rPr>
        <w:t>（五）</w:t>
      </w:r>
      <w:r>
        <w:rPr>
          <w:rFonts w:hint="eastAsia" w:ascii="仿宋_GB2312" w:hAnsi="宋体" w:eastAsia="仿宋_GB2312"/>
          <w:color w:val="auto"/>
          <w:kern w:val="0"/>
          <w:sz w:val="32"/>
          <w:szCs w:val="32"/>
        </w:rPr>
        <w:t>直系亲属之间二手房</w:t>
      </w:r>
      <w:r>
        <w:rPr>
          <w:rFonts w:hint="eastAsia" w:ascii="仿宋_GB2312" w:hAnsi="宋体" w:eastAsia="仿宋_GB2312"/>
          <w:color w:val="auto"/>
          <w:kern w:val="0"/>
          <w:sz w:val="32"/>
          <w:szCs w:val="32"/>
          <w:lang w:eastAsia="zh-CN"/>
        </w:rPr>
        <w:t>交易，卖房人申请提取的</w:t>
      </w:r>
      <w:r>
        <w:rPr>
          <w:rFonts w:hint="eastAsia" w:ascii="仿宋_GB2312" w:hAnsi="仿宋" w:eastAsia="仿宋_GB2312" w:cs="宋体"/>
          <w:bCs/>
          <w:color w:val="auto"/>
          <w:sz w:val="32"/>
          <w:szCs w:val="32"/>
        </w:rPr>
        <w:t>；</w:t>
      </w:r>
    </w:p>
    <w:p>
      <w:pPr>
        <w:spacing w:line="620" w:lineRule="exact"/>
        <w:ind w:firstLine="640" w:firstLineChars="200"/>
        <w:rPr>
          <w:rFonts w:hint="eastAsia" w:ascii="仿宋_GB2312" w:hAnsi="仿宋" w:eastAsia="仿宋_GB2312" w:cs="宋体"/>
          <w:bCs/>
          <w:color w:val="auto"/>
          <w:sz w:val="32"/>
          <w:szCs w:val="32"/>
        </w:rPr>
      </w:pPr>
      <w:r>
        <w:rPr>
          <w:rFonts w:hint="eastAsia" w:ascii="仿宋_GB2312" w:hAnsi="仿宋" w:eastAsia="仿宋_GB2312" w:cs="宋体"/>
          <w:bCs/>
          <w:color w:val="auto"/>
          <w:sz w:val="32"/>
          <w:szCs w:val="32"/>
        </w:rPr>
        <w:t>（</w:t>
      </w:r>
      <w:r>
        <w:rPr>
          <w:rFonts w:hint="eastAsia" w:ascii="仿宋_GB2312" w:hAnsi="仿宋" w:eastAsia="仿宋_GB2312" w:cs="宋体"/>
          <w:bCs/>
          <w:color w:val="auto"/>
          <w:sz w:val="32"/>
          <w:szCs w:val="32"/>
          <w:lang w:eastAsia="zh-CN"/>
        </w:rPr>
        <w:t>六</w:t>
      </w:r>
      <w:r>
        <w:rPr>
          <w:rFonts w:hint="eastAsia" w:ascii="仿宋_GB2312" w:hAnsi="仿宋" w:eastAsia="仿宋_GB2312" w:cs="宋体"/>
          <w:bCs/>
          <w:color w:val="auto"/>
          <w:sz w:val="32"/>
          <w:szCs w:val="32"/>
        </w:rPr>
        <w:t>）赠与、继承、析产取得住房所有权的；</w:t>
      </w:r>
    </w:p>
    <w:p>
      <w:pPr>
        <w:spacing w:line="620" w:lineRule="exact"/>
        <w:ind w:firstLine="640" w:firstLineChars="200"/>
        <w:rPr>
          <w:rFonts w:hint="eastAsia" w:ascii="仿宋_GB2312" w:hAnsi="仿宋" w:eastAsia="仿宋_GB2312" w:cs="宋体"/>
          <w:bCs/>
          <w:color w:val="auto"/>
          <w:sz w:val="32"/>
          <w:szCs w:val="32"/>
        </w:rPr>
      </w:pPr>
      <w:r>
        <w:rPr>
          <w:rFonts w:hint="eastAsia" w:ascii="仿宋_GB2312" w:hAnsi="宋体" w:eastAsia="仿宋_GB2312" w:cs="宋体"/>
          <w:bCs/>
          <w:color w:val="auto"/>
          <w:sz w:val="32"/>
          <w:szCs w:val="32"/>
        </w:rPr>
        <w:t>（</w:t>
      </w:r>
      <w:r>
        <w:rPr>
          <w:rFonts w:hint="eastAsia" w:ascii="仿宋_GB2312" w:hAnsi="宋体" w:eastAsia="仿宋_GB2312" w:cs="宋体"/>
          <w:bCs/>
          <w:color w:val="auto"/>
          <w:sz w:val="32"/>
          <w:szCs w:val="32"/>
          <w:lang w:eastAsia="zh-CN"/>
        </w:rPr>
        <w:t>七</w:t>
      </w:r>
      <w:r>
        <w:rPr>
          <w:rFonts w:hint="eastAsia" w:ascii="仿宋_GB2312" w:hAnsi="宋体" w:eastAsia="仿宋_GB2312" w:cs="宋体"/>
          <w:bCs/>
          <w:color w:val="auto"/>
          <w:sz w:val="32"/>
          <w:szCs w:val="32"/>
        </w:rPr>
        <w:t>）职工与非直系亲属购买同一套住房申请提取的；</w:t>
      </w:r>
    </w:p>
    <w:p>
      <w:pPr>
        <w:pStyle w:val="2"/>
        <w:spacing w:line="620" w:lineRule="exact"/>
        <w:ind w:left="-13" w:leftChars="-6" w:firstLine="627" w:firstLineChars="196"/>
        <w:rPr>
          <w:rFonts w:hint="eastAsia" w:ascii="仿宋_GB2312" w:hAnsi="宋体" w:eastAsia="仿宋_GB2312"/>
          <w:color w:val="auto"/>
        </w:rPr>
      </w:pPr>
      <w:r>
        <w:rPr>
          <w:rFonts w:hint="eastAsia" w:ascii="仿宋_GB2312" w:hAnsi="宋体" w:eastAsia="仿宋_GB2312"/>
          <w:color w:val="auto"/>
        </w:rPr>
        <w:t>（</w:t>
      </w:r>
      <w:r>
        <w:rPr>
          <w:rFonts w:hint="eastAsia" w:ascii="仿宋_GB2312" w:hAnsi="宋体" w:eastAsia="仿宋_GB2312"/>
          <w:color w:val="auto"/>
          <w:lang w:eastAsia="zh-CN"/>
        </w:rPr>
        <w:t>八</w:t>
      </w:r>
      <w:r>
        <w:rPr>
          <w:rFonts w:hint="eastAsia" w:ascii="仿宋_GB2312" w:hAnsi="宋体" w:eastAsia="仿宋_GB2312"/>
          <w:color w:val="auto"/>
        </w:rPr>
        <w:t>）职工</w:t>
      </w:r>
      <w:r>
        <w:rPr>
          <w:rFonts w:hint="eastAsia" w:ascii="仿宋_GB2312" w:hAnsi="宋体" w:eastAsia="仿宋_GB2312"/>
          <w:color w:val="auto"/>
          <w:lang w:eastAsia="zh-CN"/>
        </w:rPr>
        <w:t>两</w:t>
      </w:r>
      <w:r>
        <w:rPr>
          <w:rFonts w:hint="eastAsia" w:ascii="仿宋_GB2312" w:hAnsi="宋体" w:eastAsia="仿宋_GB2312"/>
          <w:color w:val="auto"/>
        </w:rPr>
        <w:t>次</w:t>
      </w:r>
      <w:r>
        <w:rPr>
          <w:rFonts w:hint="eastAsia" w:ascii="仿宋_GB2312" w:hAnsi="宋体" w:eastAsia="仿宋_GB2312"/>
          <w:color w:val="auto"/>
          <w:lang w:eastAsia="zh-CN"/>
        </w:rPr>
        <w:t>及</w:t>
      </w:r>
      <w:r>
        <w:rPr>
          <w:rFonts w:hint="eastAsia" w:ascii="仿宋_GB2312" w:hAnsi="宋体" w:eastAsia="仿宋_GB2312"/>
          <w:color w:val="auto"/>
        </w:rPr>
        <w:t>以上购买同一产权自住住房的；</w:t>
      </w:r>
    </w:p>
    <w:p>
      <w:pPr>
        <w:pStyle w:val="2"/>
        <w:spacing w:line="620" w:lineRule="exact"/>
        <w:ind w:left="-13" w:leftChars="-6" w:firstLine="627" w:firstLineChars="196"/>
        <w:rPr>
          <w:rFonts w:hint="eastAsia" w:ascii="仿宋_GB2312" w:hAnsi="宋体" w:eastAsia="仿宋_GB2312"/>
          <w:color w:val="auto"/>
        </w:rPr>
      </w:pPr>
      <w:r>
        <w:rPr>
          <w:rFonts w:hint="eastAsia" w:ascii="仿宋_GB2312" w:hAnsi="宋体" w:eastAsia="仿宋_GB2312"/>
          <w:color w:val="auto"/>
        </w:rPr>
        <w:t>（</w:t>
      </w:r>
      <w:r>
        <w:rPr>
          <w:rFonts w:hint="eastAsia" w:ascii="仿宋_GB2312" w:hAnsi="宋体" w:eastAsia="仿宋_GB2312"/>
          <w:color w:val="auto"/>
          <w:lang w:eastAsia="zh-CN"/>
        </w:rPr>
        <w:t>九</w:t>
      </w:r>
      <w:r>
        <w:rPr>
          <w:rFonts w:hint="eastAsia" w:ascii="仿宋_GB2312" w:hAnsi="宋体" w:eastAsia="仿宋_GB2312"/>
          <w:color w:val="auto"/>
        </w:rPr>
        <w:t>）其他不符合相关规定申请提取的。</w:t>
      </w:r>
    </w:p>
    <w:p>
      <w:pPr>
        <w:widowControl/>
        <w:shd w:val="clear" w:color="auto" w:fill="FFFFFF"/>
        <w:spacing w:line="420" w:lineRule="atLeast"/>
        <w:ind w:firstLine="63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五</w:t>
      </w:r>
      <w:r>
        <w:rPr>
          <w:rFonts w:hint="eastAsia" w:ascii="仿宋_GB2312" w:hAnsi="宋体" w:eastAsia="仿宋_GB2312" w:cs="宋体"/>
          <w:b/>
          <w:bCs/>
          <w:color w:val="auto"/>
          <w:kern w:val="0"/>
          <w:sz w:val="32"/>
          <w:szCs w:val="32"/>
        </w:rPr>
        <w:t>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提取申请人除本人外，还可委托其他人员代取：</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640"/>
        <w:textAlignment w:val="auto"/>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（一）受托人为他人的，需提供受托人身份证、经公证的委托授权书；</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64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（二）如职工死亡或宣告死亡的，由法定继承人或受遗赠人提取，需提供公证书</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法定继承人或受遗赠人为未成年人的，另需提供监护人公证书及监护人有效居民身份证原件</w:t>
      </w:r>
      <w:r>
        <w:rPr>
          <w:rFonts w:hint="eastAsia" w:ascii="仿宋_GB2312" w:hAnsi="宋体" w:eastAsia="仿宋_GB2312" w:cs="宋体"/>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20" w:lineRule="atLeast"/>
        <w:ind w:firstLine="641"/>
        <w:textAlignment w:val="auto"/>
        <w:rPr>
          <w:rFonts w:hint="eastAsia" w:ascii="仿宋_GB2312" w:hAnsi="宋体" w:eastAsia="仿宋_GB2312" w:cs="仿宋_GB2312"/>
          <w:color w:val="auto"/>
          <w:kern w:val="2"/>
          <w:sz w:val="32"/>
          <w:szCs w:val="32"/>
          <w:lang w:val="en-US" w:eastAsia="zh-CN" w:bidi="ar"/>
        </w:rPr>
      </w:pPr>
      <w:r>
        <w:rPr>
          <w:rFonts w:hint="eastAsia" w:ascii="仿宋_GB2312" w:hAnsi="宋体" w:eastAsia="仿宋_GB2312" w:cs="宋体"/>
          <w:color w:val="auto"/>
          <w:kern w:val="0"/>
          <w:sz w:val="32"/>
          <w:szCs w:val="32"/>
        </w:rPr>
        <w:t>（三）如由法院扣划的，需由持有效证件的法院工作人员提供《</w:t>
      </w:r>
      <w:r>
        <w:rPr>
          <w:rFonts w:hint="eastAsia" w:ascii="仿宋_GB2312" w:hAnsi="宋体" w:eastAsia="仿宋_GB2312" w:cs="宋体"/>
          <w:color w:val="auto"/>
          <w:kern w:val="0"/>
          <w:sz w:val="32"/>
          <w:szCs w:val="32"/>
          <w:lang w:eastAsia="zh-CN"/>
        </w:rPr>
        <w:t>执行（</w:t>
      </w:r>
      <w:r>
        <w:rPr>
          <w:rFonts w:hint="eastAsia" w:ascii="仿宋_GB2312" w:hAnsi="宋体" w:eastAsia="仿宋_GB2312" w:cs="宋体"/>
          <w:color w:val="auto"/>
          <w:kern w:val="0"/>
          <w:sz w:val="32"/>
          <w:szCs w:val="32"/>
        </w:rPr>
        <w:t>民事</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裁定书》和《协助执行通知书</w:t>
      </w:r>
      <w:r>
        <w:rPr>
          <w:rFonts w:hint="eastAsia" w:ascii="仿宋_GB2312" w:hAnsi="宋体" w:eastAsia="仿宋_GB2312" w:cs="宋体"/>
          <w:color w:val="auto"/>
          <w:kern w:val="0"/>
          <w:sz w:val="32"/>
          <w:szCs w:val="32"/>
          <w:lang w:eastAsia="zh-CN"/>
        </w:rPr>
        <w:t>》。</w:t>
      </w:r>
    </w:p>
    <w:p>
      <w:pPr>
        <w:keepNext w:val="0"/>
        <w:keepLines w:val="0"/>
        <w:widowControl w:val="0"/>
        <w:suppressLineNumbers w:val="0"/>
        <w:spacing w:before="0" w:beforeAutospacing="0" w:after="0" w:afterAutospacing="0" w:line="620" w:lineRule="exact"/>
        <w:ind w:left="0" w:right="0"/>
        <w:jc w:val="center"/>
        <w:rPr>
          <w:rFonts w:hint="eastAsia" w:ascii="黑体" w:hAnsi="黑体" w:eastAsia="黑体" w:cs="黑体"/>
          <w:b/>
          <w:bCs/>
          <w:color w:val="auto"/>
          <w:sz w:val="32"/>
          <w:szCs w:val="32"/>
          <w:lang w:val="en-US"/>
        </w:rPr>
      </w:pPr>
      <w:r>
        <w:rPr>
          <w:rFonts w:hint="eastAsia" w:ascii="黑体" w:hAnsi="黑体" w:eastAsia="黑体" w:cs="黑体"/>
          <w:b/>
          <w:bCs/>
          <w:color w:val="auto"/>
          <w:kern w:val="2"/>
          <w:sz w:val="32"/>
          <w:szCs w:val="32"/>
          <w:lang w:val="en-US" w:eastAsia="zh-CN" w:bidi="ar"/>
        </w:rPr>
        <w:t>第三章  提取条件</w:t>
      </w:r>
    </w:p>
    <w:p>
      <w:pPr>
        <w:pStyle w:val="6"/>
        <w:keepNext w:val="0"/>
        <w:keepLines w:val="0"/>
        <w:widowControl w:val="0"/>
        <w:suppressLineNumbers w:val="0"/>
        <w:spacing w:before="0" w:beforeAutospacing="0" w:after="0" w:afterAutospacing="0" w:line="620" w:lineRule="exact"/>
        <w:ind w:left="-13" w:leftChars="-6" w:right="0" w:firstLine="630" w:firstLineChars="196"/>
        <w:jc w:val="both"/>
        <w:rPr>
          <w:rFonts w:hint="eastAsia" w:ascii="仿宋_GB2312" w:eastAsia="仿宋_GB2312" w:cs="仿宋_GB2312"/>
          <w:color w:val="auto"/>
          <w:sz w:val="32"/>
          <w:szCs w:val="32"/>
          <w:lang w:val="en-US" w:eastAsia="zh-CN"/>
        </w:rPr>
      </w:pPr>
      <w:r>
        <w:rPr>
          <w:rFonts w:hint="eastAsia" w:ascii="仿宋_GB2312" w:hAnsi="仿宋" w:eastAsia="仿宋_GB2312" w:cs="宋体"/>
          <w:b/>
          <w:bCs/>
          <w:color w:val="auto"/>
          <w:kern w:val="2"/>
          <w:sz w:val="32"/>
          <w:szCs w:val="32"/>
          <w:lang w:val="en-US" w:eastAsia="zh-CN" w:bidi="ar"/>
        </w:rPr>
        <w:t>第六条</w:t>
      </w:r>
      <w:r>
        <w:rPr>
          <w:rFonts w:hint="eastAsia" w:ascii="仿宋_GB2312" w:hAnsi="仿宋" w:eastAsia="仿宋_GB2312" w:cs="宋体"/>
          <w:color w:val="auto"/>
          <w:kern w:val="2"/>
          <w:sz w:val="32"/>
          <w:szCs w:val="32"/>
          <w:lang w:val="en-US" w:eastAsia="zh-CN" w:bidi="ar"/>
        </w:rPr>
        <w:t xml:space="preserve"> 已申请住房公积金贷款或作为共同还款人参与还款的职工办理提取，需先结清住房公积金贷款，方能按照其他理由办理提取</w:t>
      </w:r>
      <w:r>
        <w:rPr>
          <w:rFonts w:hint="eastAsia" w:ascii="仿宋_GB2312" w:hAnsi="仿宋" w:eastAsia="仿宋_GB2312" w:cs="宋体"/>
          <w:bCs/>
          <w:color w:val="auto"/>
          <w:kern w:val="2"/>
          <w:sz w:val="32"/>
          <w:szCs w:val="32"/>
          <w:lang w:val="en-US" w:eastAsia="zh-CN" w:bidi="ar"/>
        </w:rPr>
        <w:t>。</w:t>
      </w:r>
    </w:p>
    <w:p>
      <w:pPr>
        <w:keepNext w:val="0"/>
        <w:keepLines w:val="0"/>
        <w:widowControl/>
        <w:suppressLineNumbers w:val="0"/>
        <w:shd w:val="clear" w:fill="FFFFFF"/>
        <w:spacing w:before="0" w:beforeAutospacing="0" w:after="0" w:afterAutospacing="0" w:line="315" w:lineRule="atLeast"/>
        <w:ind w:left="0" w:right="0" w:firstLine="630"/>
        <w:jc w:val="both"/>
        <w:rPr>
          <w:rFonts w:hint="eastAsia" w:ascii="仿宋_GB2312" w:hAnsi="宋体" w:eastAsia="仿宋_GB2312" w:cs="仿宋_GB2312"/>
          <w:color w:val="auto"/>
          <w:sz w:val="32"/>
          <w:szCs w:val="32"/>
          <w:shd w:val="clear" w:fill="FFFFFF"/>
          <w:lang w:val="en-US"/>
        </w:rPr>
      </w:pPr>
      <w:r>
        <w:rPr>
          <w:rFonts w:hint="eastAsia" w:ascii="仿宋_GB2312" w:hAnsi="宋体" w:eastAsia="仿宋_GB2312" w:cs="宋体"/>
          <w:b/>
          <w:bCs/>
          <w:color w:val="auto"/>
          <w:kern w:val="0"/>
          <w:sz w:val="32"/>
          <w:szCs w:val="32"/>
          <w:shd w:val="clear" w:fill="FFFFFF"/>
          <w:lang w:val="en-US" w:eastAsia="zh-CN" w:bidi="ar"/>
        </w:rPr>
        <w:t>第七条</w:t>
      </w:r>
      <w:r>
        <w:rPr>
          <w:rFonts w:hint="eastAsia" w:ascii="宋体" w:hAnsi="宋体" w:eastAsia="宋体" w:cs="宋体"/>
          <w:bCs/>
          <w:color w:val="auto"/>
          <w:kern w:val="0"/>
          <w:sz w:val="32"/>
          <w:szCs w:val="32"/>
          <w:shd w:val="clear" w:fill="FFFFFF"/>
          <w:lang w:val="en-US" w:eastAsia="zh-CN" w:bidi="ar"/>
        </w:rPr>
        <w:t xml:space="preserve"> </w:t>
      </w:r>
      <w:r>
        <w:rPr>
          <w:rFonts w:hint="eastAsia" w:ascii="仿宋_GB2312" w:hAnsi="宋体" w:eastAsia="仿宋_GB2312" w:cs="仿宋_GB2312"/>
          <w:color w:val="auto"/>
          <w:kern w:val="2"/>
          <w:sz w:val="32"/>
          <w:szCs w:val="32"/>
          <w:shd w:val="clear" w:fill="FFFFFF"/>
          <w:lang w:val="en-US" w:eastAsia="zh-CN" w:bidi="ar"/>
        </w:rPr>
        <w:t>购买自住住房提取公积金的，此套房屋只能提取一次，夫妻及直系亲属共同提取的须同时办理，已办理商业银行住房贷款的，只可在购房和偿还住房贷款的提取理由选择一种提取方式。</w:t>
      </w:r>
    </w:p>
    <w:p>
      <w:pPr>
        <w:keepNext w:val="0"/>
        <w:keepLines w:val="0"/>
        <w:widowControl/>
        <w:suppressLineNumbers w:val="0"/>
        <w:shd w:val="clear" w:fill="FFFFFF"/>
        <w:spacing w:before="0" w:beforeAutospacing="0" w:after="0" w:afterAutospacing="0" w:line="315" w:lineRule="atLeast"/>
        <w:ind w:left="0" w:right="0" w:firstLine="630"/>
        <w:jc w:val="both"/>
        <w:rPr>
          <w:rFonts w:hint="eastAsia" w:ascii="仿宋_GB2312" w:hAnsi="宋体" w:eastAsia="仿宋_GB2312" w:cs="仿宋_GB2312"/>
          <w:color w:val="auto"/>
          <w:sz w:val="32"/>
          <w:szCs w:val="32"/>
          <w:shd w:val="clear" w:fill="FFFFFF"/>
          <w:lang w:val="en-US"/>
        </w:rPr>
      </w:pPr>
      <w:r>
        <w:rPr>
          <w:rFonts w:hint="eastAsia" w:ascii="仿宋_GB2312" w:hAnsi="Times New Roman" w:eastAsia="仿宋_GB2312" w:cs="仿宋_GB2312"/>
          <w:b/>
          <w:bCs w:val="0"/>
          <w:color w:val="auto"/>
          <w:kern w:val="2"/>
          <w:sz w:val="32"/>
          <w:szCs w:val="32"/>
          <w:shd w:val="clear" w:fill="FFFFFF"/>
          <w:lang w:val="en-US" w:eastAsia="zh-CN" w:bidi="ar"/>
        </w:rPr>
        <w:t>第八条</w:t>
      </w:r>
      <w:r>
        <w:rPr>
          <w:rFonts w:hint="eastAsia" w:ascii="仿宋_GB2312" w:hAnsi="Times New Roman" w:eastAsia="仿宋_GB2312" w:cs="仿宋_GB2312"/>
          <w:color w:val="auto"/>
          <w:kern w:val="2"/>
          <w:sz w:val="32"/>
          <w:szCs w:val="32"/>
          <w:shd w:val="clear" w:fill="FFFFFF"/>
          <w:lang w:val="en-US" w:eastAsia="zh-CN" w:bidi="ar"/>
        </w:rPr>
        <w:t xml:space="preserve"> 在州外购买</w:t>
      </w:r>
      <w:r>
        <w:rPr>
          <w:rFonts w:hint="eastAsia" w:ascii="仿宋_GB2312" w:hAnsi="Times New Roman" w:eastAsia="仿宋_GB2312" w:cs="仿宋_GB2312"/>
          <w:bCs/>
          <w:color w:val="auto"/>
          <w:kern w:val="2"/>
          <w:sz w:val="32"/>
          <w:szCs w:val="32"/>
          <w:shd w:val="clear" w:fill="FFFFFF"/>
          <w:lang w:val="en-US" w:eastAsia="zh-CN" w:bidi="ar"/>
        </w:rPr>
        <w:t>新建商品房和二手住房</w:t>
      </w:r>
      <w:r>
        <w:rPr>
          <w:rFonts w:hint="eastAsia" w:ascii="仿宋_GB2312" w:hAnsi="Times New Roman" w:eastAsia="仿宋_GB2312" w:cs="仿宋_GB2312"/>
          <w:color w:val="auto"/>
          <w:kern w:val="2"/>
          <w:sz w:val="32"/>
          <w:szCs w:val="32"/>
          <w:shd w:val="clear" w:fill="FFFFFF"/>
          <w:lang w:val="en-US" w:eastAsia="zh-CN" w:bidi="ar"/>
        </w:rPr>
        <w:t>提取的，购房人或其配偶户籍或工作地须与购房地一致。</w:t>
      </w:r>
    </w:p>
    <w:p>
      <w:pPr>
        <w:keepNext w:val="0"/>
        <w:keepLines w:val="0"/>
        <w:widowControl w:val="0"/>
        <w:suppressLineNumbers w:val="0"/>
        <w:spacing w:before="0" w:beforeAutospacing="0" w:after="0" w:afterAutospacing="0" w:line="620" w:lineRule="exact"/>
        <w:ind w:left="0" w:right="0" w:firstLine="643" w:firstLineChars="200"/>
        <w:jc w:val="both"/>
        <w:rPr>
          <w:rFonts w:hint="eastAsia" w:ascii="仿宋_GB2312" w:eastAsia="仿宋_GB2312" w:cs="仿宋_GB2312"/>
          <w:color w:val="auto"/>
          <w:sz w:val="32"/>
          <w:szCs w:val="32"/>
          <w:lang w:val="en-US"/>
        </w:rPr>
      </w:pPr>
      <w:r>
        <w:rPr>
          <w:rFonts w:hint="eastAsia" w:ascii="仿宋_GB2312" w:hAnsi="Times New Roman" w:eastAsia="仿宋_GB2312" w:cs="仿宋_GB2312"/>
          <w:b/>
          <w:bCs w:val="0"/>
          <w:color w:val="auto"/>
          <w:kern w:val="2"/>
          <w:sz w:val="32"/>
          <w:szCs w:val="32"/>
          <w:lang w:val="en-US" w:eastAsia="zh-CN" w:bidi="ar"/>
        </w:rPr>
        <w:t>第九条</w:t>
      </w:r>
      <w:r>
        <w:rPr>
          <w:rFonts w:hint="eastAsia" w:ascii="仿宋_GB2312" w:hAnsi="Times New Roman" w:eastAsia="仿宋_GB2312" w:cs="仿宋_GB2312"/>
          <w:color w:val="auto"/>
          <w:kern w:val="2"/>
          <w:sz w:val="32"/>
          <w:szCs w:val="32"/>
          <w:lang w:val="en-US" w:eastAsia="zh-CN" w:bidi="ar"/>
        </w:rPr>
        <w:t xml:space="preserve"> 购买自住住房办理提取的，第三次购房提取须与第二次购房提取时间间隔满三</w:t>
      </w:r>
      <w:bookmarkStart w:id="0" w:name="_GoBack"/>
      <w:bookmarkEnd w:id="0"/>
      <w:r>
        <w:rPr>
          <w:rFonts w:hint="eastAsia" w:ascii="仿宋_GB2312" w:hAnsi="Times New Roman" w:eastAsia="仿宋_GB2312" w:cs="仿宋_GB2312"/>
          <w:color w:val="auto"/>
          <w:kern w:val="2"/>
          <w:sz w:val="32"/>
          <w:szCs w:val="32"/>
          <w:lang w:val="en-US" w:eastAsia="zh-CN" w:bidi="ar"/>
        </w:rPr>
        <w:t>年以上。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620" w:lineRule="exact"/>
        <w:ind w:left="0" w:right="0" w:firstLine="643" w:firstLineChars="200"/>
        <w:jc w:val="both"/>
        <w:textAlignment w:val="auto"/>
        <w:rPr>
          <w:rFonts w:hint="eastAsia" w:ascii="仿宋_GB2312" w:hAnsi="宋体" w:eastAsia="仿宋_GB2312" w:cs="仿宋_GB2312"/>
          <w:color w:val="auto"/>
          <w:kern w:val="2"/>
          <w:sz w:val="32"/>
          <w:szCs w:val="32"/>
          <w:lang w:val="en-US" w:eastAsia="zh-CN" w:bidi="ar"/>
        </w:rPr>
      </w:pPr>
      <w:r>
        <w:rPr>
          <w:rFonts w:hint="eastAsia" w:ascii="仿宋_GB2312" w:hAnsi="Times New Roman" w:eastAsia="仿宋_GB2312" w:cs="仿宋_GB2312"/>
          <w:b/>
          <w:bCs w:val="0"/>
          <w:color w:val="auto"/>
          <w:kern w:val="2"/>
          <w:sz w:val="32"/>
          <w:szCs w:val="32"/>
          <w:lang w:val="en-US" w:eastAsia="zh-CN" w:bidi="ar"/>
        </w:rPr>
        <w:t>第十条</w:t>
      </w:r>
      <w:r>
        <w:rPr>
          <w:rFonts w:hint="eastAsia" w:ascii="仿宋_GB2312" w:hAnsi="Times New Roman" w:eastAsia="仿宋_GB2312" w:cs="仿宋_GB2312"/>
          <w:color w:val="auto"/>
          <w:kern w:val="2"/>
          <w:sz w:val="32"/>
          <w:szCs w:val="32"/>
          <w:lang w:val="en-US" w:eastAsia="zh-CN" w:bidi="ar"/>
        </w:rPr>
        <w:t xml:space="preserve"> 同一套住房在办理购房提取后,间隔时间不足一年再次交易的，须在交易行为发生之日起满两年后申请提取。购房</w:t>
      </w:r>
      <w:r>
        <w:rPr>
          <w:rFonts w:hint="eastAsia" w:ascii="仿宋_GB2312" w:hAnsi="宋体" w:eastAsia="仿宋_GB2312" w:cs="宋体"/>
          <w:color w:val="auto"/>
          <w:kern w:val="2"/>
          <w:sz w:val="32"/>
          <w:szCs w:val="32"/>
          <w:lang w:val="en-US" w:eastAsia="zh-CN" w:bidi="ar"/>
        </w:rPr>
        <w:t>提取后，自办理提取之日起未满一年再次交易的，应退回所提取的住房公积金。</w:t>
      </w:r>
    </w:p>
    <w:p>
      <w:pPr>
        <w:widowControl/>
        <w:shd w:val="clear" w:color="auto" w:fill="FFFFFF"/>
        <w:spacing w:line="420" w:lineRule="atLeast"/>
        <w:jc w:val="center"/>
        <w:rPr>
          <w:rFonts w:hint="eastAsia" w:ascii="黑体" w:hAnsi="黑体" w:eastAsia="黑体" w:cs="黑体"/>
          <w:b/>
          <w:color w:val="auto"/>
          <w:kern w:val="0"/>
          <w:sz w:val="32"/>
          <w:szCs w:val="32"/>
        </w:rPr>
      </w:pPr>
      <w:r>
        <w:rPr>
          <w:rFonts w:hint="eastAsia" w:ascii="黑体" w:hAnsi="黑体" w:eastAsia="黑体" w:cs="黑体"/>
          <w:b/>
          <w:color w:val="auto"/>
          <w:kern w:val="0"/>
          <w:sz w:val="32"/>
          <w:szCs w:val="32"/>
        </w:rPr>
        <w:t>第</w:t>
      </w:r>
      <w:r>
        <w:rPr>
          <w:rFonts w:hint="eastAsia" w:ascii="黑体" w:hAnsi="黑体" w:eastAsia="黑体" w:cs="黑体"/>
          <w:b/>
          <w:color w:val="auto"/>
          <w:kern w:val="0"/>
          <w:sz w:val="32"/>
          <w:szCs w:val="32"/>
          <w:lang w:eastAsia="zh-CN"/>
        </w:rPr>
        <w:t>四</w:t>
      </w:r>
      <w:r>
        <w:rPr>
          <w:rFonts w:hint="eastAsia" w:ascii="黑体" w:hAnsi="黑体" w:eastAsia="黑体" w:cs="黑体"/>
          <w:b/>
          <w:color w:val="auto"/>
          <w:kern w:val="0"/>
          <w:sz w:val="32"/>
          <w:szCs w:val="32"/>
        </w:rPr>
        <w:t>章 提取时限</w:t>
      </w:r>
      <w:r>
        <w:rPr>
          <w:rFonts w:hint="eastAsia" w:ascii="黑体" w:hAnsi="黑体" w:eastAsia="黑体" w:cs="黑体"/>
          <w:b/>
          <w:color w:val="auto"/>
          <w:kern w:val="0"/>
          <w:sz w:val="32"/>
          <w:szCs w:val="32"/>
          <w:lang w:eastAsia="zh-CN"/>
        </w:rPr>
        <w:t>、</w:t>
      </w:r>
      <w:r>
        <w:rPr>
          <w:rFonts w:hint="eastAsia" w:ascii="黑体" w:hAnsi="黑体" w:eastAsia="黑体" w:cs="黑体"/>
          <w:b/>
          <w:color w:val="auto"/>
          <w:kern w:val="0"/>
          <w:sz w:val="32"/>
          <w:szCs w:val="32"/>
        </w:rPr>
        <w:t>额度</w:t>
      </w:r>
      <w:r>
        <w:rPr>
          <w:rFonts w:hint="eastAsia" w:ascii="黑体" w:hAnsi="黑体" w:eastAsia="黑体" w:cs="黑体"/>
          <w:b/>
          <w:color w:val="auto"/>
          <w:kern w:val="0"/>
          <w:sz w:val="32"/>
          <w:szCs w:val="32"/>
          <w:lang w:eastAsia="zh-CN"/>
        </w:rPr>
        <w:t>及</w:t>
      </w:r>
      <w:r>
        <w:rPr>
          <w:rFonts w:hint="eastAsia" w:ascii="黑体" w:hAnsi="黑体" w:eastAsia="黑体" w:cs="黑体"/>
          <w:b/>
          <w:color w:val="auto"/>
          <w:kern w:val="0"/>
          <w:sz w:val="32"/>
          <w:szCs w:val="32"/>
        </w:rPr>
        <w:t>要件</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十一</w:t>
      </w:r>
      <w:r>
        <w:rPr>
          <w:rFonts w:hint="eastAsia" w:ascii="仿宋_GB2312" w:hAnsi="宋体" w:eastAsia="仿宋_GB2312" w:cs="宋体"/>
          <w:b/>
          <w:bCs/>
          <w:color w:val="auto"/>
          <w:kern w:val="0"/>
          <w:sz w:val="32"/>
          <w:szCs w:val="32"/>
        </w:rPr>
        <w:t>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各项提取情形均须提供提取申请人名下的建设银行、交通银行、中国银行、农业银行、工商银行任意一张I类借记卡。</w:t>
      </w:r>
    </w:p>
    <w:p>
      <w:pPr>
        <w:widowControl/>
        <w:shd w:val="clear" w:color="auto" w:fill="FFFFFF"/>
        <w:spacing w:line="378" w:lineRule="atLeast"/>
        <w:ind w:firstLine="640"/>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b/>
          <w:color w:val="auto"/>
          <w:kern w:val="0"/>
          <w:sz w:val="32"/>
          <w:szCs w:val="32"/>
        </w:rPr>
        <w:t>第</w:t>
      </w:r>
      <w:r>
        <w:rPr>
          <w:rFonts w:hint="eastAsia" w:ascii="仿宋_GB2312" w:hAnsi="微软雅黑" w:eastAsia="仿宋_GB2312" w:cs="宋体"/>
          <w:b/>
          <w:color w:val="auto"/>
          <w:kern w:val="0"/>
          <w:sz w:val="32"/>
          <w:szCs w:val="32"/>
          <w:lang w:eastAsia="zh-CN"/>
        </w:rPr>
        <w:t>十二</w:t>
      </w:r>
      <w:r>
        <w:rPr>
          <w:rFonts w:hint="eastAsia" w:ascii="仿宋_GB2312" w:hAnsi="微软雅黑" w:eastAsia="仿宋_GB2312" w:cs="宋体"/>
          <w:b/>
          <w:color w:val="auto"/>
          <w:kern w:val="0"/>
          <w:sz w:val="32"/>
          <w:szCs w:val="32"/>
        </w:rPr>
        <w:t>条</w:t>
      </w:r>
      <w:r>
        <w:rPr>
          <w:rFonts w:hint="eastAsia" w:ascii="仿宋_GB2312" w:hAnsi="微软雅黑" w:eastAsia="仿宋_GB2312" w:cs="宋体"/>
          <w:color w:val="auto"/>
          <w:kern w:val="0"/>
          <w:sz w:val="32"/>
          <w:szCs w:val="32"/>
        </w:rPr>
        <w:t xml:space="preserve"> 缴存职工（含配偶）或直系亲属全</w:t>
      </w:r>
      <w:r>
        <w:rPr>
          <w:rFonts w:hint="eastAsia" w:ascii="仿宋_GB2312" w:hAnsi="微软雅黑" w:eastAsia="仿宋_GB2312" w:cs="宋体"/>
          <w:color w:val="auto"/>
          <w:kern w:val="0"/>
          <w:sz w:val="32"/>
          <w:szCs w:val="32"/>
          <w:lang w:eastAsia="zh-CN"/>
        </w:rPr>
        <w:t>额付</w:t>
      </w:r>
      <w:r>
        <w:rPr>
          <w:rFonts w:hint="eastAsia" w:ascii="仿宋_GB2312" w:hAnsi="微软雅黑" w:eastAsia="仿宋_GB2312" w:cs="宋体"/>
          <w:color w:val="auto"/>
          <w:kern w:val="0"/>
          <w:sz w:val="32"/>
          <w:szCs w:val="32"/>
        </w:rPr>
        <w:t>款购买自住住房的</w:t>
      </w:r>
      <w:r>
        <w:rPr>
          <w:rFonts w:hint="eastAsia" w:ascii="仿宋_GB2312" w:hAnsi="微软雅黑" w:eastAsia="仿宋_GB2312" w:cs="宋体"/>
          <w:color w:val="auto"/>
          <w:kern w:val="0"/>
          <w:sz w:val="32"/>
          <w:szCs w:val="32"/>
          <w:lang w:eastAsia="zh-CN"/>
        </w:rPr>
        <w:t>：</w:t>
      </w:r>
    </w:p>
    <w:p>
      <w:pPr>
        <w:ind w:firstLine="480" w:firstLineChars="15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（一）提取时限</w:t>
      </w:r>
      <w:r>
        <w:rPr>
          <w:rFonts w:hint="eastAsia" w:ascii="仿宋_GB2312" w:hAnsi="微软雅黑" w:eastAsia="仿宋_GB2312" w:cs="宋体"/>
          <w:color w:val="auto"/>
          <w:kern w:val="0"/>
          <w:sz w:val="32"/>
          <w:szCs w:val="32"/>
          <w:lang w:eastAsia="zh-CN"/>
        </w:rPr>
        <w:t>及额度</w:t>
      </w:r>
    </w:p>
    <w:p>
      <w:pPr>
        <w:ind w:firstLine="640" w:firstLineChars="200"/>
        <w:rPr>
          <w:rFonts w:hint="eastAsia" w:ascii="仿宋_GB2312" w:eastAsia="仿宋_GB2312"/>
          <w:color w:val="auto"/>
          <w:sz w:val="32"/>
          <w:szCs w:val="32"/>
        </w:rPr>
      </w:pPr>
      <w:r>
        <w:rPr>
          <w:rFonts w:hint="eastAsia" w:ascii="仿宋_GB2312" w:hAnsi="微软雅黑" w:eastAsia="仿宋_GB2312" w:cs="宋体"/>
          <w:color w:val="auto"/>
          <w:kern w:val="0"/>
          <w:sz w:val="32"/>
          <w:szCs w:val="32"/>
        </w:rPr>
        <w:t>购买商品房以增值税普通发票日期为准，可在三年内一次性提取住房公积金，提取总额不超过</w:t>
      </w:r>
      <w:r>
        <w:rPr>
          <w:rFonts w:hint="eastAsia" w:ascii="仿宋_GB2312" w:hAnsi="微软雅黑" w:eastAsia="仿宋_GB2312" w:cs="宋体"/>
          <w:color w:val="auto"/>
          <w:kern w:val="0"/>
          <w:sz w:val="32"/>
          <w:szCs w:val="32"/>
          <w:lang w:eastAsia="zh-CN"/>
        </w:rPr>
        <w:t>购房总价款</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提取的公积金转入个人账户</w:t>
      </w:r>
      <w:r>
        <w:rPr>
          <w:rFonts w:hint="eastAsia" w:ascii="仿宋_GB2312" w:hAnsi="微软雅黑" w:eastAsia="仿宋_GB2312" w:cs="宋体"/>
          <w:color w:val="auto"/>
          <w:kern w:val="0"/>
          <w:sz w:val="32"/>
          <w:szCs w:val="32"/>
        </w:rPr>
        <w:t>。</w:t>
      </w:r>
    </w:p>
    <w:p>
      <w:pPr>
        <w:ind w:firstLine="800" w:firstLineChars="250"/>
        <w:jc w:val="left"/>
        <w:rPr>
          <w:rFonts w:hint="eastAsia" w:ascii="仿宋_GB2312" w:eastAsia="仿宋_GB2312"/>
          <w:color w:val="auto"/>
          <w:sz w:val="32"/>
          <w:szCs w:val="32"/>
          <w:lang w:eastAsia="zh-CN"/>
        </w:rPr>
      </w:pPr>
      <w:r>
        <w:rPr>
          <w:rFonts w:hint="eastAsia" w:ascii="仿宋_GB2312" w:hAnsi="宋体" w:eastAsia="仿宋_GB2312" w:cs="宋体"/>
          <w:color w:val="auto"/>
          <w:kern w:val="0"/>
          <w:sz w:val="32"/>
          <w:szCs w:val="32"/>
        </w:rPr>
        <w:t>购买二手房以</w:t>
      </w:r>
      <w:r>
        <w:rPr>
          <w:rFonts w:hint="eastAsia" w:ascii="仿宋_GB2312" w:hAnsi="宋体" w:eastAsia="仿宋_GB2312" w:cs="宋体"/>
          <w:color w:val="auto"/>
          <w:kern w:val="0"/>
          <w:sz w:val="32"/>
          <w:szCs w:val="32"/>
          <w:lang w:eastAsia="zh-CN"/>
        </w:rPr>
        <w:t>增值税发票</w:t>
      </w:r>
      <w:r>
        <w:rPr>
          <w:rFonts w:hint="eastAsia" w:ascii="仿宋_GB2312" w:hAnsi="宋体" w:eastAsia="仿宋_GB2312" w:cs="宋体"/>
          <w:color w:val="auto"/>
          <w:kern w:val="0"/>
          <w:sz w:val="32"/>
          <w:szCs w:val="32"/>
        </w:rPr>
        <w:t>日期为准，</w:t>
      </w:r>
      <w:r>
        <w:rPr>
          <w:rFonts w:hint="eastAsia" w:ascii="仿宋_GB2312" w:hAnsi="宋体" w:eastAsia="仿宋_GB2312" w:cs="宋体"/>
          <w:color w:val="auto"/>
          <w:kern w:val="0"/>
          <w:sz w:val="32"/>
          <w:szCs w:val="32"/>
          <w:lang w:eastAsia="zh-CN"/>
        </w:rPr>
        <w:t>可在</w:t>
      </w:r>
      <w:r>
        <w:rPr>
          <w:rFonts w:hint="eastAsia" w:ascii="仿宋_GB2312" w:hAnsi="宋体" w:eastAsia="仿宋_GB2312" w:cs="宋体"/>
          <w:color w:val="auto"/>
          <w:kern w:val="0"/>
          <w:sz w:val="32"/>
          <w:szCs w:val="32"/>
        </w:rPr>
        <w:t>三年内一次性提取住房公积金，</w:t>
      </w:r>
      <w:r>
        <w:rPr>
          <w:rFonts w:hint="eastAsia" w:ascii="仿宋_GB2312" w:hAnsi="宋体" w:eastAsia="仿宋_GB2312" w:cs="宋体"/>
          <w:color w:val="auto"/>
          <w:sz w:val="32"/>
          <w:szCs w:val="32"/>
        </w:rPr>
        <w:t>提取金额不超过</w:t>
      </w:r>
      <w:r>
        <w:rPr>
          <w:rFonts w:hint="eastAsia" w:ascii="仿宋_GB2312" w:hAnsi="宋体" w:eastAsia="仿宋_GB2312" w:cs="宋体"/>
          <w:color w:val="auto"/>
          <w:sz w:val="32"/>
          <w:szCs w:val="32"/>
          <w:lang w:eastAsia="zh-CN"/>
        </w:rPr>
        <w:t>增值税发票总金</w:t>
      </w:r>
      <w:r>
        <w:rPr>
          <w:rFonts w:hint="eastAsia" w:ascii="仿宋_GB2312" w:hAnsi="宋体" w:eastAsia="仿宋_GB2312" w:cs="宋体"/>
          <w:color w:val="auto"/>
          <w:sz w:val="32"/>
          <w:szCs w:val="32"/>
        </w:rPr>
        <w:t>额</w:t>
      </w:r>
      <w:r>
        <w:rPr>
          <w:rFonts w:hint="eastAsia" w:ascii="仿宋_GB2312" w:hAnsi="宋体" w:eastAsia="仿宋_GB2312" w:cs="宋体"/>
          <w:color w:val="auto"/>
          <w:sz w:val="32"/>
          <w:szCs w:val="32"/>
          <w:lang w:eastAsia="zh-CN"/>
        </w:rPr>
        <w:t>（不含税）</w:t>
      </w:r>
      <w:r>
        <w:rPr>
          <w:rFonts w:hint="eastAsia" w:ascii="仿宋_GB2312" w:hAnsi="宋体" w:eastAsia="仿宋_GB2312" w:cs="宋体"/>
          <w:color w:val="auto"/>
          <w:kern w:val="0"/>
          <w:sz w:val="32"/>
          <w:szCs w:val="32"/>
        </w:rPr>
        <w:t>，</w:t>
      </w:r>
      <w:r>
        <w:rPr>
          <w:rFonts w:hint="eastAsia" w:ascii="仿宋_GB2312" w:hAnsi="宋体" w:eastAsia="仿宋_GB2312"/>
          <w:b w:val="0"/>
          <w:bCs w:val="0"/>
          <w:color w:val="auto"/>
          <w:sz w:val="32"/>
          <w:szCs w:val="32"/>
        </w:rPr>
        <w:t>提取的公积金转入提取人账户</w:t>
      </w:r>
      <w:r>
        <w:rPr>
          <w:rFonts w:hint="eastAsia" w:ascii="仿宋_GB2312" w:hAnsi="宋体" w:eastAsia="仿宋_GB2312"/>
          <w:b w:val="0"/>
          <w:bCs w:val="0"/>
          <w:color w:val="auto"/>
          <w:sz w:val="32"/>
          <w:szCs w:val="32"/>
          <w:lang w:eastAsia="zh-CN"/>
        </w:rPr>
        <w:t>。</w:t>
      </w:r>
    </w:p>
    <w:p>
      <w:pPr>
        <w:widowControl/>
        <w:shd w:val="clear" w:color="auto" w:fill="FFFFFF"/>
        <w:spacing w:line="378" w:lineRule="atLeast"/>
        <w:ind w:firstLine="64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（二）提取要件</w:t>
      </w:r>
    </w:p>
    <w:p>
      <w:pPr>
        <w:ind w:firstLine="640" w:firstLineChars="200"/>
        <w:rPr>
          <w:rFonts w:hint="eastAsia" w:ascii="仿宋_GB2312" w:eastAsia="仿宋_GB2312"/>
          <w:color w:val="auto"/>
          <w:sz w:val="32"/>
          <w:szCs w:val="32"/>
          <w:lang w:eastAsia="zh-CN"/>
        </w:rPr>
      </w:pPr>
      <w:r>
        <w:rPr>
          <w:rFonts w:hint="eastAsia" w:ascii="仿宋_GB2312" w:hAnsi="微软雅黑" w:eastAsia="仿宋_GB2312" w:cs="宋体"/>
          <w:color w:val="auto"/>
          <w:kern w:val="0"/>
          <w:sz w:val="32"/>
          <w:szCs w:val="32"/>
        </w:rPr>
        <w:t>购买商品房提取所需材料：提取人夫妻身份证、户口本或结婚证或亲属关系证明、单身声明（单身提供）、提取人名下银行卡、登记备案的购房合同和增值税普通发票或不动产权证书和</w:t>
      </w:r>
      <w:r>
        <w:rPr>
          <w:rFonts w:hint="eastAsia" w:ascii="仿宋_GB2312" w:hAnsi="微软雅黑" w:eastAsia="仿宋_GB2312" w:cs="宋体"/>
          <w:color w:val="auto"/>
          <w:kern w:val="0"/>
          <w:sz w:val="32"/>
          <w:szCs w:val="32"/>
          <w:lang w:eastAsia="zh-CN"/>
        </w:rPr>
        <w:t>增值税普通发票</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提取承诺书》</w:t>
      </w:r>
      <w:r>
        <w:rPr>
          <w:rFonts w:hint="eastAsia" w:ascii="仿宋_GB2312" w:hAnsi="宋体" w:eastAsia="仿宋_GB2312"/>
          <w:color w:val="auto"/>
          <w:sz w:val="32"/>
          <w:szCs w:val="32"/>
          <w:lang w:eastAsia="zh-CN"/>
        </w:rPr>
        <w:t>。</w:t>
      </w:r>
    </w:p>
    <w:p>
      <w:pPr>
        <w:widowControl/>
        <w:shd w:val="clear" w:color="auto" w:fill="FFFFFF"/>
        <w:spacing w:line="420" w:lineRule="atLeast"/>
        <w:ind w:firstLine="640"/>
        <w:rPr>
          <w:rFonts w:hint="eastAsia" w:ascii="仿宋_GB2312" w:hAnsi="宋体" w:eastAsia="仿宋_GB2312" w:cs="宋体"/>
          <w:b w:val="0"/>
          <w:bCs w:val="0"/>
          <w:color w:val="auto"/>
          <w:kern w:val="0"/>
          <w:sz w:val="32"/>
          <w:szCs w:val="32"/>
        </w:rPr>
      </w:pPr>
      <w:r>
        <w:rPr>
          <w:rFonts w:hint="eastAsia" w:ascii="仿宋_GB2312" w:hAnsi="宋体" w:eastAsia="仿宋_GB2312" w:cs="宋体"/>
          <w:color w:val="auto"/>
          <w:kern w:val="0"/>
          <w:sz w:val="32"/>
          <w:szCs w:val="32"/>
        </w:rPr>
        <w:t>购买二手房需提供：</w:t>
      </w:r>
      <w:r>
        <w:rPr>
          <w:rFonts w:hint="eastAsia" w:ascii="仿宋_GB2312" w:hAnsi="微软雅黑" w:eastAsia="仿宋_GB2312" w:cs="宋体"/>
          <w:color w:val="auto"/>
          <w:kern w:val="0"/>
          <w:sz w:val="32"/>
          <w:szCs w:val="32"/>
        </w:rPr>
        <w:t>提取人夫妻身份证、户口本或结婚证或亲属关系证明、单身声明（单身提供）、</w:t>
      </w:r>
      <w:r>
        <w:rPr>
          <w:rFonts w:hint="eastAsia" w:ascii="仿宋_GB2312" w:hAnsi="宋体" w:eastAsia="仿宋_GB2312" w:cs="宋体"/>
          <w:color w:val="auto"/>
          <w:kern w:val="0"/>
          <w:sz w:val="32"/>
          <w:szCs w:val="32"/>
        </w:rPr>
        <w:t>提取人名下银行卡、交易过户后的不动产权证书、税收完税证明</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增值税普通发票</w:t>
      </w:r>
      <w:r>
        <w:rPr>
          <w:rFonts w:hint="eastAsia"/>
          <w:color w:val="auto"/>
          <w:sz w:val="32"/>
          <w:szCs w:val="32"/>
        </w:rPr>
        <w:t>，</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提取承诺书》</w:t>
      </w:r>
      <w:r>
        <w:rPr>
          <w:rFonts w:hint="eastAsia" w:ascii="仿宋_GB2312" w:hAnsi="宋体" w:eastAsia="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所购房屋交易信息有存疑的，另需</w:t>
      </w:r>
      <w:r>
        <w:rPr>
          <w:rFonts w:hint="eastAsia" w:ascii="仿宋_GB2312" w:hAnsi="仿宋_GB2312" w:eastAsia="仿宋_GB2312" w:cs="仿宋_GB2312"/>
          <w:b w:val="0"/>
          <w:bCs w:val="0"/>
          <w:color w:val="auto"/>
          <w:sz w:val="32"/>
          <w:szCs w:val="32"/>
        </w:rPr>
        <w:t>提供付款转账凭证，</w:t>
      </w:r>
      <w:r>
        <w:rPr>
          <w:rFonts w:hint="eastAsia" w:ascii="仿宋_GB2312" w:hAnsi="仿宋_GB2312" w:eastAsia="仿宋_GB2312" w:cs="仿宋_GB2312"/>
          <w:b w:val="0"/>
          <w:bCs w:val="0"/>
          <w:color w:val="auto"/>
          <w:sz w:val="32"/>
          <w:szCs w:val="32"/>
          <w:lang w:eastAsia="zh-CN"/>
        </w:rPr>
        <w:t>款项必须转入售</w:t>
      </w:r>
      <w:r>
        <w:rPr>
          <w:rFonts w:hint="eastAsia" w:ascii="仿宋_GB2312" w:hAnsi="仿宋_GB2312" w:eastAsia="仿宋_GB2312" w:cs="仿宋_GB2312"/>
          <w:b w:val="0"/>
          <w:bCs w:val="0"/>
          <w:color w:val="auto"/>
          <w:sz w:val="32"/>
          <w:szCs w:val="32"/>
        </w:rPr>
        <w:t>房人本人银行</w:t>
      </w:r>
      <w:r>
        <w:rPr>
          <w:rFonts w:hint="eastAsia" w:ascii="仿宋_GB2312" w:hAnsi="仿宋_GB2312" w:eastAsia="仿宋_GB2312" w:cs="仿宋_GB2312"/>
          <w:b w:val="0"/>
          <w:bCs w:val="0"/>
          <w:color w:val="auto"/>
          <w:sz w:val="32"/>
          <w:szCs w:val="32"/>
          <w:lang w:eastAsia="zh-CN"/>
        </w:rPr>
        <w:t>帐</w:t>
      </w:r>
      <w:r>
        <w:rPr>
          <w:rFonts w:hint="eastAsia" w:ascii="仿宋_GB2312" w:hAnsi="仿宋_GB2312" w:eastAsia="仿宋_GB2312" w:cs="仿宋_GB2312"/>
          <w:b w:val="0"/>
          <w:bCs w:val="0"/>
          <w:color w:val="auto"/>
          <w:sz w:val="32"/>
          <w:szCs w:val="32"/>
        </w:rPr>
        <w:t>户</w:t>
      </w:r>
      <w:r>
        <w:rPr>
          <w:rFonts w:hint="eastAsia" w:ascii="仿宋_GB2312" w:hAnsi="仿宋_GB2312" w:eastAsia="仿宋_GB2312" w:cs="仿宋_GB2312"/>
          <w:b w:val="0"/>
          <w:bCs w:val="0"/>
          <w:color w:val="auto"/>
          <w:sz w:val="32"/>
          <w:szCs w:val="32"/>
          <w:lang w:eastAsia="zh-CN"/>
        </w:rPr>
        <w:t>。</w:t>
      </w:r>
    </w:p>
    <w:p>
      <w:pPr>
        <w:widowControl/>
        <w:shd w:val="clear" w:color="auto" w:fill="FFFFFF"/>
        <w:spacing w:line="378" w:lineRule="atLeast"/>
        <w:ind w:firstLine="640" w:firstLineChars="20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购买</w:t>
      </w:r>
      <w:r>
        <w:rPr>
          <w:rFonts w:hint="eastAsia" w:ascii="仿宋_GB2312" w:hAnsi="微软雅黑" w:eastAsia="仿宋_GB2312" w:cs="宋体"/>
          <w:color w:val="auto"/>
          <w:kern w:val="0"/>
          <w:sz w:val="32"/>
          <w:szCs w:val="32"/>
          <w:lang w:eastAsia="zh-CN"/>
        </w:rPr>
        <w:t>州外</w:t>
      </w:r>
      <w:r>
        <w:rPr>
          <w:rFonts w:hint="eastAsia" w:ascii="仿宋_GB2312" w:hAnsi="微软雅黑" w:eastAsia="仿宋_GB2312" w:cs="宋体"/>
          <w:color w:val="auto"/>
          <w:kern w:val="0"/>
          <w:sz w:val="32"/>
          <w:szCs w:val="32"/>
        </w:rPr>
        <w:t>自住住房的，</w:t>
      </w:r>
      <w:r>
        <w:rPr>
          <w:rFonts w:hint="eastAsia" w:ascii="仿宋_GB2312" w:hAnsi="微软雅黑" w:eastAsia="仿宋_GB2312" w:cs="宋体"/>
          <w:color w:val="auto"/>
          <w:kern w:val="0"/>
          <w:sz w:val="32"/>
          <w:szCs w:val="32"/>
          <w:lang w:eastAsia="zh-CN"/>
        </w:rPr>
        <w:t>还</w:t>
      </w:r>
      <w:r>
        <w:rPr>
          <w:rFonts w:hint="eastAsia" w:ascii="仿宋_GB2312" w:hAnsi="微软雅黑" w:eastAsia="仿宋_GB2312" w:cs="宋体"/>
          <w:color w:val="auto"/>
          <w:kern w:val="0"/>
          <w:sz w:val="32"/>
          <w:szCs w:val="32"/>
        </w:rPr>
        <w:t>须提供</w:t>
      </w:r>
      <w:r>
        <w:rPr>
          <w:rFonts w:hint="eastAsia" w:ascii="仿宋_GB2312" w:hAnsi="微软雅黑" w:eastAsia="仿宋_GB2312" w:cs="宋体"/>
          <w:color w:val="auto"/>
          <w:kern w:val="0"/>
          <w:sz w:val="32"/>
          <w:szCs w:val="32"/>
          <w:lang w:eastAsia="zh-CN"/>
        </w:rPr>
        <w:t>购房人与购房</w:t>
      </w:r>
      <w:r>
        <w:rPr>
          <w:rFonts w:hint="eastAsia" w:ascii="仿宋_GB2312" w:hAnsi="微软雅黑" w:eastAsia="仿宋_GB2312" w:cs="宋体"/>
          <w:color w:val="auto"/>
          <w:kern w:val="0"/>
          <w:sz w:val="32"/>
          <w:szCs w:val="32"/>
        </w:rPr>
        <w:t>所在地</w:t>
      </w:r>
      <w:r>
        <w:rPr>
          <w:rFonts w:hint="eastAsia" w:ascii="仿宋_GB2312" w:hAnsi="微软雅黑" w:eastAsia="仿宋_GB2312" w:cs="宋体"/>
          <w:color w:val="auto"/>
          <w:kern w:val="0"/>
          <w:sz w:val="32"/>
          <w:szCs w:val="32"/>
          <w:lang w:eastAsia="zh-CN"/>
        </w:rPr>
        <w:t>一致的</w:t>
      </w:r>
      <w:r>
        <w:rPr>
          <w:rFonts w:hint="eastAsia" w:ascii="仿宋_GB2312" w:hAnsi="微软雅黑" w:eastAsia="仿宋_GB2312" w:cs="宋体"/>
          <w:color w:val="auto"/>
          <w:kern w:val="0"/>
          <w:sz w:val="32"/>
          <w:szCs w:val="32"/>
        </w:rPr>
        <w:t>户籍证明或公积金缴存证明</w:t>
      </w:r>
      <w:r>
        <w:rPr>
          <w:rFonts w:hint="eastAsia" w:ascii="仿宋_GB2312" w:hAnsi="微软雅黑" w:eastAsia="仿宋_GB2312" w:cs="宋体"/>
          <w:color w:val="auto"/>
          <w:kern w:val="0"/>
          <w:sz w:val="32"/>
          <w:szCs w:val="32"/>
          <w:lang w:eastAsia="zh-CN"/>
        </w:rPr>
        <w:t>或社保参保证明</w:t>
      </w:r>
      <w:r>
        <w:rPr>
          <w:rFonts w:hint="eastAsia" w:ascii="仿宋_GB2312" w:hAnsi="微软雅黑" w:eastAsia="仿宋_GB2312" w:cs="宋体"/>
          <w:color w:val="auto"/>
          <w:kern w:val="0"/>
          <w:sz w:val="32"/>
          <w:szCs w:val="32"/>
        </w:rPr>
        <w:t>。</w:t>
      </w:r>
    </w:p>
    <w:p>
      <w:pPr>
        <w:rPr>
          <w:rFonts w:hint="eastAsia" w:ascii="仿宋_GB2312" w:hAnsi="宋体" w:eastAsia="仿宋_GB2312"/>
          <w:color w:val="auto"/>
          <w:sz w:val="32"/>
          <w:szCs w:val="32"/>
        </w:rPr>
      </w:pPr>
      <w:r>
        <w:rPr>
          <w:rFonts w:hint="eastAsia" w:ascii="仿宋_GB2312" w:hAnsi="微软雅黑" w:eastAsia="仿宋_GB2312" w:cs="宋体"/>
          <w:color w:val="auto"/>
          <w:kern w:val="0"/>
          <w:sz w:val="32"/>
          <w:szCs w:val="32"/>
        </w:rPr>
        <w:t xml:space="preserve">    </w:t>
      </w:r>
      <w:r>
        <w:rPr>
          <w:rFonts w:hint="eastAsia" w:ascii="仿宋_GB2312" w:hAnsi="微软雅黑" w:eastAsia="仿宋_GB2312" w:cs="宋体"/>
          <w:b/>
          <w:color w:val="auto"/>
          <w:kern w:val="0"/>
          <w:sz w:val="32"/>
          <w:szCs w:val="32"/>
        </w:rPr>
        <w:t>第</w:t>
      </w:r>
      <w:r>
        <w:rPr>
          <w:rFonts w:hint="eastAsia" w:ascii="仿宋_GB2312" w:hAnsi="微软雅黑" w:eastAsia="仿宋_GB2312" w:cs="宋体"/>
          <w:b/>
          <w:color w:val="auto"/>
          <w:kern w:val="0"/>
          <w:sz w:val="32"/>
          <w:szCs w:val="32"/>
          <w:lang w:eastAsia="zh-CN"/>
        </w:rPr>
        <w:t>十三</w:t>
      </w:r>
      <w:r>
        <w:rPr>
          <w:rFonts w:hint="eastAsia" w:ascii="仿宋_GB2312" w:hAnsi="微软雅黑" w:eastAsia="仿宋_GB2312" w:cs="宋体"/>
          <w:b/>
          <w:color w:val="auto"/>
          <w:kern w:val="0"/>
          <w:sz w:val="32"/>
          <w:szCs w:val="32"/>
        </w:rPr>
        <w:t>条</w:t>
      </w:r>
      <w:r>
        <w:rPr>
          <w:rFonts w:hint="eastAsia" w:ascii="仿宋_GB2312" w:hAnsi="微软雅黑" w:eastAsia="仿宋_GB2312" w:cs="宋体"/>
          <w:color w:val="auto"/>
          <w:kern w:val="0"/>
          <w:sz w:val="32"/>
          <w:szCs w:val="32"/>
        </w:rPr>
        <w:t xml:space="preserve">  缴存职工（含配偶）或直系亲属</w:t>
      </w:r>
      <w:r>
        <w:rPr>
          <w:rFonts w:hint="eastAsia" w:ascii="仿宋_GB2312" w:hAnsi="宋体" w:eastAsia="仿宋_GB2312"/>
          <w:color w:val="auto"/>
          <w:sz w:val="32"/>
          <w:szCs w:val="32"/>
        </w:rPr>
        <w:t>非全额付款购买新建商品自住住房的：</w:t>
      </w:r>
    </w:p>
    <w:p>
      <w:pPr>
        <w:ind w:firstLine="480" w:firstLineChars="15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（一）提取时限</w:t>
      </w:r>
      <w:r>
        <w:rPr>
          <w:rFonts w:hint="eastAsia" w:ascii="仿宋_GB2312" w:hAnsi="微软雅黑" w:eastAsia="仿宋_GB2312" w:cs="宋体"/>
          <w:color w:val="auto"/>
          <w:kern w:val="0"/>
          <w:sz w:val="32"/>
          <w:szCs w:val="32"/>
          <w:lang w:eastAsia="zh-CN"/>
        </w:rPr>
        <w:t>及额度</w:t>
      </w:r>
    </w:p>
    <w:p>
      <w:pPr>
        <w:ind w:firstLine="640" w:firstLineChars="200"/>
        <w:rPr>
          <w:rFonts w:hint="eastAsia" w:ascii="仿宋_GB2312" w:eastAsia="仿宋_GB2312"/>
          <w:color w:val="auto"/>
          <w:sz w:val="32"/>
          <w:szCs w:val="32"/>
          <w:lang w:eastAsia="zh-CN"/>
        </w:rPr>
      </w:pPr>
      <w:r>
        <w:rPr>
          <w:rFonts w:hint="eastAsia" w:ascii="仿宋_GB2312" w:hAnsi="微软雅黑" w:eastAsia="仿宋_GB2312" w:cs="宋体"/>
          <w:color w:val="auto"/>
          <w:kern w:val="0"/>
          <w:sz w:val="32"/>
          <w:szCs w:val="32"/>
        </w:rPr>
        <w:t>购买商品房以增值税普通发票日期为准，可在三年内一次性提取住房公积金，在延边州内购房的，提取总额不得超过购房总价款，</w:t>
      </w:r>
      <w:r>
        <w:rPr>
          <w:rFonts w:hint="eastAsia" w:ascii="仿宋_GB2312" w:hAnsi="宋体" w:eastAsia="仿宋_GB2312"/>
          <w:color w:val="auto"/>
          <w:sz w:val="32"/>
          <w:szCs w:val="32"/>
        </w:rPr>
        <w:t>提取的公积金转入开发商账户</w:t>
      </w:r>
      <w:r>
        <w:rPr>
          <w:rFonts w:hint="eastAsia" w:ascii="仿宋_GB2312" w:hAnsi="微软雅黑" w:eastAsia="仿宋_GB2312" w:cs="宋体"/>
          <w:color w:val="auto"/>
          <w:kern w:val="0"/>
          <w:sz w:val="32"/>
          <w:szCs w:val="32"/>
        </w:rPr>
        <w:t>。在延边州外购房的，提取金额不超过</w:t>
      </w:r>
      <w:r>
        <w:rPr>
          <w:rFonts w:hint="eastAsia" w:ascii="仿宋_GB2312" w:hAnsi="宋体" w:eastAsia="仿宋_GB2312"/>
          <w:color w:val="auto"/>
          <w:sz w:val="32"/>
          <w:szCs w:val="32"/>
        </w:rPr>
        <w:t>开具的增值税普通发票金额，提取的公积金转入提取人账户</w:t>
      </w:r>
      <w:r>
        <w:rPr>
          <w:rFonts w:hint="eastAsia" w:ascii="仿宋_GB2312" w:hAnsi="宋体" w:eastAsia="仿宋_GB2312"/>
          <w:color w:val="auto"/>
          <w:sz w:val="32"/>
          <w:szCs w:val="32"/>
          <w:lang w:eastAsia="zh-CN"/>
        </w:rPr>
        <w:t>。</w:t>
      </w:r>
    </w:p>
    <w:p>
      <w:pPr>
        <w:ind w:firstLine="640" w:firstLineChars="20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（二）提取要件</w:t>
      </w:r>
    </w:p>
    <w:p>
      <w:pPr>
        <w:ind w:firstLine="640" w:firstLineChars="200"/>
        <w:rPr>
          <w:rFonts w:hint="eastAsia" w:ascii="仿宋_GB2312" w:hAnsi="宋体" w:eastAsia="仿宋_GB2312"/>
          <w:color w:val="auto"/>
          <w:sz w:val="32"/>
          <w:szCs w:val="32"/>
          <w:lang w:eastAsia="zh-CN"/>
        </w:rPr>
      </w:pPr>
      <w:r>
        <w:rPr>
          <w:rFonts w:hint="eastAsia" w:ascii="仿宋_GB2312" w:hAnsi="微软雅黑" w:eastAsia="仿宋_GB2312" w:cs="宋体"/>
          <w:color w:val="auto"/>
          <w:kern w:val="0"/>
          <w:sz w:val="32"/>
          <w:szCs w:val="32"/>
        </w:rPr>
        <w:t>提取人夫妻身份证、户口本或结婚证或亲属关系证明、单身声明（单身提供）、提取人名下银行卡、登记备案的购房合同和</w:t>
      </w:r>
      <w:r>
        <w:rPr>
          <w:rFonts w:hint="eastAsia" w:ascii="仿宋_GB2312" w:hAnsi="宋体" w:eastAsia="仿宋_GB2312"/>
          <w:color w:val="auto"/>
          <w:sz w:val="32"/>
          <w:szCs w:val="32"/>
        </w:rPr>
        <w:t>不低于总房款20%的首付款增值税普通发票</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提取承诺书》</w:t>
      </w:r>
      <w:r>
        <w:rPr>
          <w:rFonts w:hint="eastAsia" w:ascii="仿宋_GB2312" w:hAnsi="宋体" w:eastAsia="仿宋_GB2312"/>
          <w:color w:val="auto"/>
          <w:sz w:val="32"/>
          <w:szCs w:val="32"/>
          <w:lang w:eastAsia="zh-CN"/>
        </w:rPr>
        <w:t>。</w:t>
      </w:r>
    </w:p>
    <w:p>
      <w:pPr>
        <w:widowControl/>
        <w:shd w:val="clear" w:color="auto" w:fill="FFFFFF"/>
        <w:spacing w:line="378" w:lineRule="atLeast"/>
        <w:ind w:firstLine="640" w:firstLineChars="200"/>
        <w:rPr>
          <w:rFonts w:hint="eastAsia"/>
          <w:color w:val="auto"/>
          <w:lang w:eastAsia="zh-CN"/>
        </w:rPr>
      </w:pPr>
      <w:r>
        <w:rPr>
          <w:rFonts w:hint="eastAsia" w:ascii="仿宋_GB2312" w:hAnsi="微软雅黑" w:eastAsia="仿宋_GB2312" w:cs="宋体"/>
          <w:color w:val="auto"/>
          <w:kern w:val="0"/>
          <w:sz w:val="32"/>
          <w:szCs w:val="32"/>
        </w:rPr>
        <w:t>购买</w:t>
      </w:r>
      <w:r>
        <w:rPr>
          <w:rFonts w:hint="eastAsia" w:ascii="仿宋_GB2312" w:hAnsi="微软雅黑" w:eastAsia="仿宋_GB2312" w:cs="宋体"/>
          <w:color w:val="auto"/>
          <w:kern w:val="0"/>
          <w:sz w:val="32"/>
          <w:szCs w:val="32"/>
          <w:lang w:eastAsia="zh-CN"/>
        </w:rPr>
        <w:t>州外</w:t>
      </w:r>
      <w:r>
        <w:rPr>
          <w:rFonts w:hint="eastAsia" w:ascii="仿宋_GB2312" w:hAnsi="微软雅黑" w:eastAsia="仿宋_GB2312" w:cs="宋体"/>
          <w:color w:val="auto"/>
          <w:kern w:val="0"/>
          <w:sz w:val="32"/>
          <w:szCs w:val="32"/>
        </w:rPr>
        <w:t>自住住房的，还须提供</w:t>
      </w:r>
      <w:r>
        <w:rPr>
          <w:rFonts w:hint="eastAsia" w:ascii="仿宋_GB2312" w:hAnsi="微软雅黑" w:eastAsia="仿宋_GB2312" w:cs="宋体"/>
          <w:color w:val="auto"/>
          <w:kern w:val="0"/>
          <w:sz w:val="32"/>
          <w:szCs w:val="32"/>
          <w:lang w:eastAsia="zh-CN"/>
        </w:rPr>
        <w:t>购房人与购房</w:t>
      </w:r>
      <w:r>
        <w:rPr>
          <w:rFonts w:hint="eastAsia" w:ascii="仿宋_GB2312" w:hAnsi="微软雅黑" w:eastAsia="仿宋_GB2312" w:cs="宋体"/>
          <w:color w:val="auto"/>
          <w:kern w:val="0"/>
          <w:sz w:val="32"/>
          <w:szCs w:val="32"/>
        </w:rPr>
        <w:t>所在地</w:t>
      </w:r>
      <w:r>
        <w:rPr>
          <w:rFonts w:hint="eastAsia" w:ascii="仿宋_GB2312" w:hAnsi="微软雅黑" w:eastAsia="仿宋_GB2312" w:cs="宋体"/>
          <w:color w:val="auto"/>
          <w:kern w:val="0"/>
          <w:sz w:val="32"/>
          <w:szCs w:val="32"/>
          <w:lang w:eastAsia="zh-CN"/>
        </w:rPr>
        <w:t>一致的</w:t>
      </w:r>
      <w:r>
        <w:rPr>
          <w:rFonts w:hint="eastAsia" w:ascii="仿宋_GB2312" w:hAnsi="微软雅黑" w:eastAsia="仿宋_GB2312" w:cs="宋体"/>
          <w:color w:val="auto"/>
          <w:kern w:val="0"/>
          <w:sz w:val="32"/>
          <w:szCs w:val="32"/>
        </w:rPr>
        <w:t>户籍证明或公积金缴存证明</w:t>
      </w:r>
      <w:r>
        <w:rPr>
          <w:rFonts w:hint="eastAsia" w:ascii="仿宋_GB2312" w:hAnsi="微软雅黑" w:eastAsia="仿宋_GB2312" w:cs="宋体"/>
          <w:color w:val="auto"/>
          <w:kern w:val="0"/>
          <w:sz w:val="32"/>
          <w:szCs w:val="32"/>
          <w:lang w:eastAsia="zh-CN"/>
        </w:rPr>
        <w:t>或社保参保证明</w:t>
      </w:r>
      <w:r>
        <w:rPr>
          <w:rFonts w:hint="eastAsia" w:ascii="仿宋_GB2312" w:hAnsi="微软雅黑" w:eastAsia="仿宋_GB2312" w:cs="宋体"/>
          <w:color w:val="auto"/>
          <w:kern w:val="0"/>
          <w:sz w:val="32"/>
          <w:szCs w:val="32"/>
        </w:rPr>
        <w:t>。</w:t>
      </w:r>
    </w:p>
    <w:p>
      <w:pPr>
        <w:ind w:firstLine="630" w:firstLineChars="196"/>
        <w:rPr>
          <w:rFonts w:hint="eastAsia"/>
          <w:color w:val="auto"/>
        </w:rPr>
      </w:pPr>
      <w:r>
        <w:rPr>
          <w:rFonts w:hint="eastAsia" w:ascii="仿宋_GB2312" w:hAnsi="宋体" w:eastAsia="仿宋_GB2312"/>
          <w:b/>
          <w:bCs/>
          <w:color w:val="auto"/>
          <w:sz w:val="32"/>
          <w:szCs w:val="32"/>
          <w:lang w:eastAsia="zh-CN"/>
        </w:rPr>
        <w:t>第十四条</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州内产权置换购房</w:t>
      </w:r>
      <w:r>
        <w:rPr>
          <w:rFonts w:hint="eastAsia" w:ascii="仿宋_GB2312" w:hAnsi="宋体" w:eastAsia="仿宋_GB2312" w:cs="宋体"/>
          <w:color w:val="auto"/>
          <w:kern w:val="0"/>
          <w:sz w:val="32"/>
          <w:szCs w:val="32"/>
        </w:rPr>
        <w:t>（回迁房）：</w:t>
      </w:r>
    </w:p>
    <w:p>
      <w:pPr>
        <w:widowControl/>
        <w:shd w:val="clear" w:color="auto" w:fill="FFFFFF"/>
        <w:spacing w:line="42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ind w:firstLine="640" w:firstLineChars="200"/>
        <w:rPr>
          <w:rFonts w:hint="eastAsia" w:eastAsia="仿宋_GB2312"/>
          <w:color w:val="auto"/>
          <w:lang w:eastAsia="zh-CN"/>
        </w:rPr>
      </w:pPr>
      <w:r>
        <w:rPr>
          <w:rFonts w:hint="eastAsia" w:ascii="仿宋_GB2312" w:hAnsi="宋体" w:eastAsia="仿宋_GB2312"/>
          <w:color w:val="auto"/>
          <w:sz w:val="32"/>
          <w:szCs w:val="32"/>
          <w:lang w:eastAsia="zh-CN"/>
        </w:rPr>
        <w:t>以</w:t>
      </w:r>
      <w:r>
        <w:rPr>
          <w:rFonts w:hint="eastAsia" w:ascii="仿宋_GB2312" w:hAnsi="宋体" w:eastAsia="仿宋_GB2312"/>
          <w:color w:val="auto"/>
          <w:sz w:val="32"/>
          <w:szCs w:val="32"/>
        </w:rPr>
        <w:t>协议签订之日</w:t>
      </w:r>
      <w:r>
        <w:rPr>
          <w:rFonts w:hint="eastAsia" w:ascii="仿宋_GB2312" w:hAnsi="宋体" w:eastAsia="仿宋_GB2312"/>
          <w:color w:val="auto"/>
          <w:sz w:val="32"/>
          <w:szCs w:val="32"/>
          <w:lang w:eastAsia="zh-CN"/>
        </w:rPr>
        <w:t>为准</w:t>
      </w:r>
      <w:r>
        <w:rPr>
          <w:rFonts w:hint="eastAsia" w:ascii="仿宋_GB2312" w:hAnsi="宋体" w:eastAsia="仿宋_GB2312" w:cs="宋体"/>
          <w:color w:val="auto"/>
          <w:kern w:val="0"/>
          <w:sz w:val="32"/>
          <w:szCs w:val="32"/>
        </w:rPr>
        <w:t>，可</w:t>
      </w:r>
      <w:r>
        <w:rPr>
          <w:rFonts w:hint="eastAsia" w:ascii="仿宋_GB2312" w:hAnsi="宋体" w:eastAsia="仿宋_GB2312" w:cs="宋体"/>
          <w:color w:val="auto"/>
          <w:kern w:val="0"/>
          <w:sz w:val="32"/>
          <w:szCs w:val="32"/>
          <w:lang w:eastAsia="zh-CN"/>
        </w:rPr>
        <w:t>在</w:t>
      </w:r>
      <w:r>
        <w:rPr>
          <w:rFonts w:hint="eastAsia" w:ascii="仿宋_GB2312" w:hAnsi="宋体" w:eastAsia="仿宋_GB2312" w:cs="宋体"/>
          <w:color w:val="auto"/>
          <w:kern w:val="0"/>
          <w:sz w:val="32"/>
          <w:szCs w:val="32"/>
        </w:rPr>
        <w:t>三年内一次性提取住房公积金，</w:t>
      </w:r>
      <w:r>
        <w:rPr>
          <w:rFonts w:hint="eastAsia" w:ascii="仿宋_GB2312" w:hAnsi="宋体" w:eastAsia="仿宋_GB2312"/>
          <w:color w:val="auto"/>
          <w:sz w:val="32"/>
          <w:szCs w:val="32"/>
        </w:rPr>
        <w:t>提取金额不超过房屋差价款</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提取的公积金转入征收局账户或征收局指定开发商账户</w:t>
      </w:r>
      <w:r>
        <w:rPr>
          <w:rFonts w:hint="eastAsia" w:ascii="仿宋_GB2312" w:hAnsi="宋体" w:eastAsia="仿宋_GB2312"/>
          <w:color w:val="auto"/>
          <w:sz w:val="32"/>
          <w:szCs w:val="32"/>
          <w:lang w:eastAsia="zh-CN"/>
        </w:rPr>
        <w:t>。</w:t>
      </w:r>
    </w:p>
    <w:p>
      <w:pPr>
        <w:widowControl/>
        <w:shd w:val="clear" w:color="auto" w:fill="FFFFFF"/>
        <w:spacing w:line="315"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ind w:firstLine="800" w:firstLineChars="250"/>
        <w:rPr>
          <w:rFonts w:hint="eastAsia" w:ascii="仿宋_GB2312" w:hAnsi="微软雅黑" w:eastAsia="仿宋_GB2312" w:cs="宋体"/>
          <w:b/>
          <w:color w:val="auto"/>
          <w:kern w:val="0"/>
          <w:sz w:val="32"/>
          <w:szCs w:val="32"/>
        </w:rPr>
      </w:pPr>
      <w:r>
        <w:rPr>
          <w:rFonts w:hint="eastAsia" w:ascii="仿宋_GB2312" w:hAnsi="微软雅黑" w:eastAsia="仿宋_GB2312" w:cs="宋体"/>
          <w:color w:val="auto"/>
          <w:kern w:val="0"/>
          <w:sz w:val="32"/>
          <w:szCs w:val="32"/>
        </w:rPr>
        <w:t>提取夫妻身份证、户口本或结婚证或亲属关系证明、单身声明（单身提供）、</w:t>
      </w:r>
      <w:r>
        <w:rPr>
          <w:rFonts w:hint="eastAsia" w:ascii="仿宋_GB2312" w:hAnsi="宋体" w:eastAsia="仿宋_GB2312" w:cs="宋体"/>
          <w:color w:val="auto"/>
          <w:kern w:val="0"/>
          <w:sz w:val="32"/>
          <w:szCs w:val="32"/>
        </w:rPr>
        <w:t>提取人名下银行卡、</w:t>
      </w:r>
      <w:r>
        <w:rPr>
          <w:rFonts w:hint="eastAsia" w:ascii="仿宋_GB2312" w:hAnsi="宋体" w:eastAsia="仿宋_GB2312"/>
          <w:color w:val="auto"/>
          <w:sz w:val="32"/>
          <w:szCs w:val="32"/>
        </w:rPr>
        <w:t>与拆迁公司签订的拆迁补偿协议书、所拆迁房屋的产权证明、《住房公积金提取申请表》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提取承诺书》。</w:t>
      </w:r>
      <w:r>
        <w:rPr>
          <w:rFonts w:hint="eastAsia" w:ascii="仿宋_GB2312" w:hAnsi="微软雅黑" w:eastAsia="仿宋_GB2312" w:cs="宋体"/>
          <w:b/>
          <w:color w:val="auto"/>
          <w:kern w:val="0"/>
          <w:sz w:val="32"/>
          <w:szCs w:val="32"/>
        </w:rPr>
        <w:t xml:space="preserve"> </w:t>
      </w:r>
    </w:p>
    <w:p>
      <w:pPr>
        <w:numPr>
          <w:ilvl w:val="0"/>
          <w:numId w:val="0"/>
        </w:numPr>
        <w:ind w:firstLine="643" w:firstLineChars="200"/>
        <w:rPr>
          <w:rFonts w:hint="eastAsia" w:ascii="仿宋_GB2312" w:hAnsi="宋体" w:eastAsia="仿宋_GB2312"/>
          <w:color w:val="auto"/>
          <w:sz w:val="32"/>
          <w:szCs w:val="32"/>
        </w:rPr>
      </w:pPr>
      <w:r>
        <w:rPr>
          <w:rFonts w:hint="eastAsia" w:ascii="仿宋_GB2312" w:hAnsi="宋体" w:eastAsia="仿宋_GB2312"/>
          <w:b/>
          <w:bCs/>
          <w:color w:val="auto"/>
          <w:sz w:val="32"/>
          <w:szCs w:val="32"/>
          <w:lang w:eastAsia="zh-CN"/>
        </w:rPr>
        <w:t>第十五条</w:t>
      </w: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州内购买房改售房提取的：</w:t>
      </w:r>
    </w:p>
    <w:p>
      <w:pPr>
        <w:ind w:left="640"/>
        <w:rPr>
          <w:rFonts w:hint="eastAsia" w:ascii="仿宋_GB2312" w:hAnsi="宋体" w:eastAsia="仿宋_GB2312"/>
          <w:color w:val="auto"/>
          <w:sz w:val="32"/>
          <w:szCs w:val="32"/>
        </w:rPr>
      </w:pPr>
      <w:r>
        <w:rPr>
          <w:rFonts w:hint="eastAsia" w:ascii="仿宋_GB2312" w:hAnsi="宋体" w:eastAsia="仿宋_GB2312"/>
          <w:color w:val="auto"/>
          <w:sz w:val="32"/>
          <w:szCs w:val="32"/>
        </w:rPr>
        <w:t>（一）提取时限</w:t>
      </w:r>
      <w:r>
        <w:rPr>
          <w:rFonts w:hint="eastAsia" w:ascii="仿宋_GB2312" w:hAnsi="宋体" w:eastAsia="仿宋_GB2312"/>
          <w:color w:val="auto"/>
          <w:sz w:val="32"/>
          <w:szCs w:val="32"/>
          <w:lang w:eastAsia="zh-CN"/>
        </w:rPr>
        <w:t>及额度</w:t>
      </w:r>
    </w:p>
    <w:p>
      <w:pPr>
        <w:ind w:firstLine="800" w:firstLineChars="250"/>
        <w:rPr>
          <w:color w:val="auto"/>
        </w:rPr>
      </w:pPr>
      <w:r>
        <w:rPr>
          <w:rFonts w:hint="eastAsia" w:ascii="仿宋_GB2312" w:hAnsi="宋体" w:eastAsia="仿宋_GB2312"/>
          <w:color w:val="auto"/>
          <w:sz w:val="32"/>
          <w:szCs w:val="32"/>
        </w:rPr>
        <w:t>以房改售房协议签订日</w:t>
      </w:r>
      <w:r>
        <w:rPr>
          <w:rFonts w:hint="eastAsia" w:ascii="仿宋_GB2312" w:hAnsi="宋体" w:eastAsia="仿宋_GB2312"/>
          <w:color w:val="auto"/>
          <w:sz w:val="32"/>
          <w:szCs w:val="32"/>
          <w:lang w:eastAsia="zh-CN"/>
        </w:rPr>
        <w:t>期</w:t>
      </w:r>
      <w:r>
        <w:rPr>
          <w:rFonts w:hint="eastAsia" w:ascii="仿宋_GB2312" w:hAnsi="宋体" w:eastAsia="仿宋_GB2312"/>
          <w:color w:val="auto"/>
          <w:sz w:val="32"/>
          <w:szCs w:val="32"/>
        </w:rPr>
        <w:t>为准，可在三年内一次性提取住房公积金</w:t>
      </w:r>
      <w:r>
        <w:rPr>
          <w:rFonts w:hint="eastAsia" w:ascii="仿宋_GB2312" w:hAnsi="宋体" w:eastAsia="仿宋_GB2312"/>
          <w:color w:val="auto"/>
          <w:sz w:val="32"/>
          <w:szCs w:val="32"/>
          <w:lang w:eastAsia="zh-CN"/>
        </w:rPr>
        <w:t>，提取金额不超过购房总价</w:t>
      </w:r>
      <w:r>
        <w:rPr>
          <w:rFonts w:hint="eastAsia" w:ascii="仿宋_GB2312" w:hAnsi="宋体" w:eastAsia="仿宋_GB2312"/>
          <w:color w:val="auto"/>
          <w:sz w:val="32"/>
          <w:szCs w:val="32"/>
        </w:rPr>
        <w:t>。</w:t>
      </w:r>
    </w:p>
    <w:p>
      <w:pPr>
        <w:ind w:firstLine="411" w:firstLineChars="196"/>
        <w:rPr>
          <w:rFonts w:hint="eastAsia" w:ascii="仿宋_GB2312" w:eastAsia="仿宋_GB2312"/>
          <w:color w:val="auto"/>
          <w:sz w:val="32"/>
          <w:szCs w:val="32"/>
        </w:rPr>
      </w:pPr>
      <w:r>
        <w:rPr>
          <w:rFonts w:hint="eastAsia"/>
          <w:color w:val="auto"/>
        </w:rPr>
        <w:t xml:space="preserve"> </w:t>
      </w:r>
      <w:r>
        <w:rPr>
          <w:rFonts w:hint="eastAsia" w:ascii="仿宋_GB2312" w:eastAsia="仿宋_GB2312"/>
          <w:color w:val="auto"/>
          <w:sz w:val="32"/>
          <w:szCs w:val="32"/>
        </w:rPr>
        <w:t xml:space="preserve"> （二）提取要件</w:t>
      </w:r>
    </w:p>
    <w:p>
      <w:pPr>
        <w:ind w:firstLine="640" w:firstLineChars="20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提取人夫妻身份证、户口本或结婚证或亲属关系证明、单身声明（单身提供）、提取人名下银行卡、</w:t>
      </w:r>
      <w:r>
        <w:rPr>
          <w:rFonts w:hint="eastAsia" w:ascii="仿宋_GB2312" w:hAnsi="宋体" w:eastAsia="仿宋_GB2312"/>
          <w:color w:val="auto"/>
          <w:sz w:val="32"/>
          <w:szCs w:val="32"/>
        </w:rPr>
        <w:t>房地产管理部门审批的《房改售房申请审批表》、</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提取承诺书》</w:t>
      </w:r>
      <w:r>
        <w:rPr>
          <w:rFonts w:hint="eastAsia" w:ascii="仿宋_GB2312" w:hAnsi="微软雅黑" w:eastAsia="仿宋_GB2312" w:cs="宋体"/>
          <w:color w:val="auto"/>
          <w:kern w:val="0"/>
          <w:sz w:val="32"/>
          <w:szCs w:val="32"/>
        </w:rPr>
        <w:t>。</w:t>
      </w:r>
    </w:p>
    <w:p>
      <w:pPr>
        <w:widowControl/>
        <w:shd w:val="clear" w:color="auto" w:fill="FFFFFF"/>
        <w:spacing w:line="420" w:lineRule="atLeast"/>
        <w:ind w:firstLine="643"/>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第十六条</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建造、翻建、大修自住住房：</w:t>
      </w:r>
    </w:p>
    <w:p>
      <w:pPr>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ind w:firstLine="640" w:firstLineChars="200"/>
        <w:rPr>
          <w:rFonts w:hint="eastAsia"/>
          <w:color w:val="auto"/>
        </w:rPr>
      </w:pPr>
      <w:r>
        <w:rPr>
          <w:rFonts w:hint="eastAsia" w:ascii="仿宋_GB2312" w:hAnsi="宋体" w:eastAsia="仿宋_GB2312" w:cs="宋体"/>
          <w:color w:val="auto"/>
          <w:kern w:val="0"/>
          <w:sz w:val="32"/>
          <w:szCs w:val="32"/>
        </w:rPr>
        <w:t>建造、翻建</w:t>
      </w:r>
      <w:r>
        <w:rPr>
          <w:rFonts w:hint="eastAsia" w:ascii="仿宋_GB2312" w:hAnsi="宋体" w:eastAsia="仿宋_GB2312" w:cs="宋体"/>
          <w:color w:val="auto"/>
          <w:kern w:val="0"/>
          <w:sz w:val="32"/>
          <w:szCs w:val="32"/>
          <w:lang w:eastAsia="zh-CN"/>
        </w:rPr>
        <w:t>、大修</w:t>
      </w:r>
      <w:r>
        <w:rPr>
          <w:rFonts w:hint="eastAsia" w:ascii="仿宋_GB2312" w:hAnsi="宋体" w:eastAsia="仿宋_GB2312" w:cs="宋体"/>
          <w:color w:val="auto"/>
          <w:kern w:val="0"/>
          <w:sz w:val="32"/>
          <w:szCs w:val="32"/>
        </w:rPr>
        <w:t>自住住房的，以</w:t>
      </w:r>
      <w:r>
        <w:rPr>
          <w:rFonts w:hint="eastAsia" w:ascii="仿宋_GB2312" w:hAnsi="宋体" w:eastAsia="仿宋_GB2312"/>
          <w:color w:val="auto"/>
          <w:sz w:val="32"/>
          <w:szCs w:val="32"/>
        </w:rPr>
        <w:t>签订建房合同书日起为准，</w:t>
      </w:r>
      <w:r>
        <w:rPr>
          <w:rFonts w:hint="eastAsia" w:ascii="仿宋_GB2312" w:hAnsi="宋体" w:eastAsia="仿宋_GB2312"/>
          <w:color w:val="auto"/>
          <w:sz w:val="32"/>
          <w:szCs w:val="32"/>
          <w:lang w:eastAsia="zh-CN"/>
        </w:rPr>
        <w:t>可在</w:t>
      </w:r>
      <w:r>
        <w:rPr>
          <w:rFonts w:hint="eastAsia" w:ascii="仿宋_GB2312" w:hAnsi="宋体" w:eastAsia="仿宋_GB2312" w:cs="宋体"/>
          <w:color w:val="auto"/>
          <w:kern w:val="0"/>
          <w:sz w:val="32"/>
          <w:szCs w:val="32"/>
        </w:rPr>
        <w:t>三年内一次性提取住房公积金，</w:t>
      </w:r>
      <w:r>
        <w:rPr>
          <w:rFonts w:hint="eastAsia" w:ascii="仿宋_GB2312" w:hAnsi="宋体" w:eastAsia="仿宋_GB2312"/>
          <w:color w:val="auto"/>
          <w:sz w:val="32"/>
          <w:szCs w:val="32"/>
        </w:rPr>
        <w:t>提取金额不超过发票总金额</w:t>
      </w:r>
      <w:r>
        <w:rPr>
          <w:rFonts w:hint="eastAsia"/>
          <w:color w:val="auto"/>
        </w:rPr>
        <w:t>。</w:t>
      </w:r>
    </w:p>
    <w:p>
      <w:pPr>
        <w:ind w:firstLine="640" w:firstLineChars="20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（二）提取要件</w:t>
      </w:r>
    </w:p>
    <w:p>
      <w:pPr>
        <w:ind w:firstLine="640" w:firstLineChars="200"/>
        <w:rPr>
          <w:rFonts w:hint="eastAsia"/>
        </w:rPr>
      </w:pPr>
      <w:r>
        <w:rPr>
          <w:rFonts w:hint="eastAsia" w:ascii="仿宋_GB2312" w:hAnsi="微软雅黑" w:eastAsia="仿宋_GB2312" w:cs="宋体"/>
          <w:color w:val="auto"/>
          <w:kern w:val="0"/>
          <w:sz w:val="32"/>
          <w:szCs w:val="32"/>
        </w:rPr>
        <w:t>提取夫妻身份证、户口本或结婚证或亲属关系证明、单身声明（单身提供）、</w:t>
      </w:r>
      <w:r>
        <w:rPr>
          <w:rFonts w:hint="eastAsia" w:ascii="仿宋_GB2312" w:hAnsi="宋体" w:eastAsia="仿宋_GB2312" w:cs="宋体"/>
          <w:color w:val="auto"/>
          <w:kern w:val="0"/>
          <w:sz w:val="32"/>
          <w:szCs w:val="32"/>
        </w:rPr>
        <w:t>提取名下银行卡、</w:t>
      </w:r>
      <w:r>
        <w:rPr>
          <w:rFonts w:hint="eastAsia" w:ascii="仿宋_GB2312" w:hAnsi="宋体" w:eastAsia="仿宋_GB2312"/>
          <w:color w:val="auto"/>
          <w:sz w:val="32"/>
          <w:szCs w:val="32"/>
        </w:rPr>
        <w:t>规划、土地等部门批件、与工程队签订的建房合同书、预算书、购买材料及其他施工费用的费用发票、《住房公积金提取申请表》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提取承诺书》。</w:t>
      </w:r>
    </w:p>
    <w:p>
      <w:pPr>
        <w:ind w:firstLine="630" w:firstLineChars="196"/>
        <w:rPr>
          <w:rFonts w:hint="eastAsia"/>
          <w:color w:val="auto"/>
        </w:rPr>
      </w:pPr>
      <w:r>
        <w:rPr>
          <w:rFonts w:hint="eastAsia" w:ascii="仿宋_GB2312" w:hAnsi="宋体" w:eastAsia="仿宋_GB2312" w:cs="宋体"/>
          <w:b/>
          <w:bCs/>
          <w:color w:val="auto"/>
          <w:kern w:val="0"/>
          <w:sz w:val="32"/>
          <w:szCs w:val="32"/>
        </w:rPr>
        <w:t>第十</w:t>
      </w:r>
      <w:r>
        <w:rPr>
          <w:rFonts w:hint="eastAsia" w:ascii="仿宋_GB2312" w:hAnsi="宋体" w:eastAsia="仿宋_GB2312" w:cs="宋体"/>
          <w:b/>
          <w:bCs/>
          <w:color w:val="auto"/>
          <w:kern w:val="0"/>
          <w:sz w:val="32"/>
          <w:szCs w:val="32"/>
          <w:lang w:eastAsia="zh-CN"/>
        </w:rPr>
        <w:t>七</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w:t>
      </w:r>
      <w:r>
        <w:rPr>
          <w:rFonts w:hint="eastAsia" w:ascii="仿宋_GB2312" w:hAnsi="仿宋" w:eastAsia="仿宋_GB2312"/>
          <w:b w:val="0"/>
          <w:bCs/>
          <w:color w:val="auto"/>
          <w:sz w:val="32"/>
          <w:szCs w:val="32"/>
        </w:rPr>
        <w:t>州内城镇老旧小区改造或既有住宅加装电梯提取的</w:t>
      </w:r>
      <w:r>
        <w:rPr>
          <w:rFonts w:hint="eastAsia" w:ascii="仿宋_GB2312" w:hAnsi="宋体" w:eastAsia="仿宋_GB2312" w:cs="宋体"/>
          <w:b w:val="0"/>
          <w:bCs/>
          <w:color w:val="auto"/>
          <w:kern w:val="0"/>
          <w:sz w:val="32"/>
          <w:szCs w:val="32"/>
        </w:rPr>
        <w:t>：</w:t>
      </w:r>
    </w:p>
    <w:p>
      <w:pPr>
        <w:pStyle w:val="5"/>
        <w:shd w:val="clear" w:color="auto" w:fill="FFFFFF"/>
        <w:autoSpaceDE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pStyle w:val="5"/>
        <w:shd w:val="clear" w:color="auto" w:fill="FFFFFF"/>
        <w:autoSpaceDE w:val="0"/>
        <w:spacing w:line="60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州内城镇老旧小区改造或既有住宅加装电梯，以</w:t>
      </w:r>
      <w:r>
        <w:rPr>
          <w:rFonts w:hint="eastAsia" w:ascii="仿宋_GB2312" w:eastAsia="仿宋_GB2312"/>
          <w:color w:val="auto"/>
          <w:sz w:val="32"/>
          <w:szCs w:val="32"/>
        </w:rPr>
        <w:t>竣工验收日期为准</w:t>
      </w:r>
      <w:r>
        <w:rPr>
          <w:rFonts w:hint="eastAsia" w:ascii="仿宋_GB2312" w:eastAsia="仿宋_GB2312"/>
          <w:color w:val="auto"/>
          <w:sz w:val="32"/>
          <w:szCs w:val="32"/>
          <w:lang w:eastAsia="zh-CN"/>
        </w:rPr>
        <w:t>，</w:t>
      </w:r>
      <w:r>
        <w:rPr>
          <w:rFonts w:hint="eastAsia" w:ascii="仿宋_GB2312" w:hAnsi="宋体" w:eastAsia="仿宋_GB2312"/>
          <w:color w:val="auto"/>
          <w:sz w:val="32"/>
          <w:szCs w:val="32"/>
          <w:lang w:eastAsia="zh-CN"/>
        </w:rPr>
        <w:t>可在</w:t>
      </w:r>
      <w:r>
        <w:rPr>
          <w:rFonts w:hint="eastAsia" w:ascii="仿宋_GB2312" w:hAnsi="宋体" w:eastAsia="仿宋_GB2312" w:cs="宋体"/>
          <w:color w:val="auto"/>
          <w:kern w:val="0"/>
          <w:sz w:val="32"/>
          <w:szCs w:val="32"/>
        </w:rPr>
        <w:t>三年内一次性提取住房公积金</w:t>
      </w:r>
      <w:r>
        <w:rPr>
          <w:rFonts w:hint="eastAsia" w:ascii="仿宋_GB2312" w:eastAsia="仿宋_GB2312"/>
          <w:color w:val="auto"/>
          <w:sz w:val="32"/>
          <w:szCs w:val="32"/>
        </w:rPr>
        <w:t>。提取的住房公积金总额不超过个人实际出资金额</w:t>
      </w:r>
      <w:r>
        <w:rPr>
          <w:rFonts w:hint="eastAsia" w:ascii="仿宋_GB2312" w:hAnsi="仿宋" w:eastAsia="仿宋_GB2312"/>
          <w:color w:val="auto"/>
          <w:sz w:val="32"/>
          <w:szCs w:val="32"/>
        </w:rPr>
        <w:t>（扣除政府奖补资金）</w:t>
      </w:r>
      <w:r>
        <w:rPr>
          <w:rFonts w:hint="eastAsia" w:ascii="仿宋_GB2312" w:eastAsia="仿宋_GB2312"/>
          <w:color w:val="auto"/>
          <w:sz w:val="32"/>
          <w:szCs w:val="32"/>
        </w:rPr>
        <w:t>，电梯后期运行费用不在提取范围内。</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pStyle w:val="5"/>
        <w:keepNext w:val="0"/>
        <w:keepLines w:val="0"/>
        <w:pageBreakBefore w:val="0"/>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N/>
        <w:bidi w:val="0"/>
        <w:spacing w:line="600" w:lineRule="exact"/>
        <w:ind w:firstLine="640" w:firstLineChars="200"/>
        <w:textAlignment w:val="auto"/>
        <w:rPr>
          <w:rFonts w:hint="eastAsia" w:eastAsia="仿宋_GB2312"/>
          <w:color w:val="auto"/>
          <w:lang w:eastAsia="zh-CN"/>
        </w:rPr>
      </w:pPr>
      <w:r>
        <w:rPr>
          <w:rFonts w:hint="eastAsia" w:ascii="仿宋_GB2312" w:hAnsi="微软雅黑" w:eastAsia="仿宋_GB2312" w:cs="宋体"/>
          <w:color w:val="auto"/>
          <w:kern w:val="0"/>
          <w:sz w:val="32"/>
          <w:szCs w:val="32"/>
        </w:rPr>
        <w:t>提取人夫妻身份证、户口本或结婚证或亲属关系证明、单身声明（单身提供）、</w:t>
      </w:r>
      <w:r>
        <w:rPr>
          <w:rFonts w:hint="eastAsia" w:ascii="仿宋_GB2312" w:hAnsi="宋体" w:eastAsia="仿宋_GB2312" w:cs="宋体"/>
          <w:color w:val="auto"/>
          <w:kern w:val="0"/>
          <w:sz w:val="32"/>
          <w:szCs w:val="32"/>
        </w:rPr>
        <w:t>提取</w:t>
      </w:r>
      <w:r>
        <w:rPr>
          <w:rFonts w:hint="eastAsia" w:ascii="仿宋_GB2312" w:eastAsia="仿宋_GB2312" w:cs="宋体"/>
          <w:color w:val="auto"/>
          <w:kern w:val="0"/>
          <w:sz w:val="32"/>
          <w:szCs w:val="32"/>
          <w:lang w:eastAsia="zh-CN"/>
        </w:rPr>
        <w:t>人</w:t>
      </w:r>
      <w:r>
        <w:rPr>
          <w:rFonts w:hint="eastAsia" w:ascii="仿宋_GB2312" w:hAnsi="宋体" w:eastAsia="仿宋_GB2312" w:cs="宋体"/>
          <w:color w:val="auto"/>
          <w:kern w:val="0"/>
          <w:sz w:val="32"/>
          <w:szCs w:val="32"/>
        </w:rPr>
        <w:t>名下银行卡、加装电梯所</w:t>
      </w:r>
      <w:r>
        <w:rPr>
          <w:rFonts w:hint="eastAsia" w:ascii="仿宋_GB2312" w:eastAsia="仿宋_GB2312" w:cs="宋体"/>
          <w:color w:val="auto"/>
          <w:kern w:val="0"/>
          <w:sz w:val="32"/>
          <w:szCs w:val="32"/>
          <w:lang w:eastAsia="zh-CN"/>
        </w:rPr>
        <w:t>属</w:t>
      </w:r>
      <w:r>
        <w:rPr>
          <w:rFonts w:hint="eastAsia" w:ascii="仿宋_GB2312" w:hAnsi="宋体" w:eastAsia="仿宋_GB2312" w:cs="宋体"/>
          <w:color w:val="auto"/>
          <w:kern w:val="0"/>
          <w:sz w:val="32"/>
          <w:szCs w:val="32"/>
        </w:rPr>
        <w:t>房屋的不动产权证、加装电梯协议、电梯建设分摊费用的实际支</w:t>
      </w:r>
      <w:r>
        <w:rPr>
          <w:rFonts w:hint="eastAsia" w:ascii="仿宋_GB2312" w:hAnsi="宋体" w:eastAsia="仿宋_GB2312" w:cs="宋体"/>
          <w:b w:val="0"/>
          <w:bCs w:val="0"/>
          <w:color w:val="auto"/>
          <w:kern w:val="0"/>
          <w:sz w:val="32"/>
          <w:szCs w:val="32"/>
        </w:rPr>
        <w:t>付凭证、</w:t>
      </w:r>
      <w:r>
        <w:rPr>
          <w:rFonts w:hint="eastAsia" w:ascii="仿宋_GB2312" w:eastAsia="仿宋_GB2312"/>
          <w:b w:val="0"/>
          <w:bCs w:val="0"/>
          <w:color w:val="auto"/>
          <w:sz w:val="32"/>
          <w:szCs w:val="32"/>
        </w:rPr>
        <w:t>街道办事处公示备案的包含加装电梯建设费用分摊方案、出资人名单的相关文件</w:t>
      </w:r>
      <w:r>
        <w:rPr>
          <w:rFonts w:hint="eastAsia" w:ascii="仿宋_GB2312" w:eastAsia="仿宋_GB2312"/>
          <w:b w:val="0"/>
          <w:bCs w:val="0"/>
          <w:color w:val="auto"/>
          <w:sz w:val="32"/>
          <w:szCs w:val="32"/>
          <w:lang w:val="en-US" w:eastAsia="zh-CN"/>
        </w:rPr>
        <w:t>、</w:t>
      </w:r>
      <w:r>
        <w:rPr>
          <w:rFonts w:hint="eastAsia" w:ascii="仿宋_GB2312" w:eastAsia="仿宋_GB2312"/>
          <w:b w:val="0"/>
          <w:bCs w:val="0"/>
          <w:color w:val="auto"/>
          <w:sz w:val="32"/>
          <w:szCs w:val="32"/>
        </w:rPr>
        <w:t>特种设备使用登记证书</w:t>
      </w:r>
      <w:r>
        <w:rPr>
          <w:rFonts w:hint="eastAsia" w:ascii="仿宋_GB2312" w:eastAsia="仿宋_GB2312"/>
          <w:b w:val="0"/>
          <w:bCs w:val="0"/>
          <w:color w:val="auto"/>
          <w:sz w:val="32"/>
          <w:szCs w:val="32"/>
          <w:lang w:eastAsia="zh-CN"/>
        </w:rPr>
        <w:t>、</w:t>
      </w:r>
      <w:r>
        <w:rPr>
          <w:rFonts w:hint="eastAsia" w:ascii="仿宋_GB2312" w:hAnsi="微软雅黑" w:eastAsia="仿宋_GB2312" w:cs="宋体"/>
          <w:color w:val="auto"/>
          <w:kern w:val="0"/>
          <w:sz w:val="32"/>
          <w:szCs w:val="32"/>
        </w:rPr>
        <w:t>提取人夫妻身份证、户口本或结婚证或亲属关系证明、提取人名下银行卡、单身声明（单身提供）</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eastAsia="仿宋_GB2312"/>
          <w:b w:val="0"/>
          <w:bCs w:val="0"/>
          <w:color w:val="auto"/>
          <w:sz w:val="32"/>
          <w:szCs w:val="32"/>
          <w:lang w:eastAsia="zh-CN"/>
        </w:rPr>
        <w:t>、《住房公积金</w:t>
      </w:r>
      <w:r>
        <w:rPr>
          <w:rFonts w:hint="eastAsia" w:ascii="仿宋_GB2312" w:hAnsi="宋体" w:eastAsia="仿宋_GB2312"/>
          <w:b w:val="0"/>
          <w:bCs w:val="0"/>
          <w:color w:val="auto"/>
          <w:sz w:val="32"/>
          <w:szCs w:val="32"/>
        </w:rPr>
        <w:t>提取承诺书</w:t>
      </w:r>
      <w:r>
        <w:rPr>
          <w:rFonts w:hint="eastAsia" w:ascii="仿宋_GB2312" w:eastAsia="仿宋_GB2312"/>
          <w:b w:val="0"/>
          <w:bCs w:val="0"/>
          <w:color w:val="auto"/>
          <w:sz w:val="32"/>
          <w:szCs w:val="32"/>
          <w:lang w:eastAsia="zh-CN"/>
        </w:rPr>
        <w:t>》</w:t>
      </w:r>
      <w:r>
        <w:rPr>
          <w:rFonts w:hint="eastAsia" w:ascii="仿宋_GB2312" w:hAnsi="宋体" w:eastAsia="仿宋_GB2312" w:cs="宋体"/>
          <w:b w:val="0"/>
          <w:bCs w:val="0"/>
          <w:color w:val="auto"/>
          <w:kern w:val="0"/>
          <w:sz w:val="32"/>
          <w:szCs w:val="32"/>
        </w:rPr>
        <w:t>。</w:t>
      </w:r>
      <w:r>
        <w:rPr>
          <w:rFonts w:hint="eastAsia" w:ascii="仿宋_GB2312" w:eastAsia="仿宋_GB2312"/>
          <w:b w:val="0"/>
          <w:bCs w:val="0"/>
          <w:color w:val="auto"/>
          <w:sz w:val="32"/>
          <w:szCs w:val="32"/>
        </w:rPr>
        <w:t>同一加装电梯项目中有职工提取过的，其它职工可不再提供同一项目中的共性材料（含上述公示备案文件、特种设备使用登记证书）</w:t>
      </w:r>
      <w:r>
        <w:rPr>
          <w:rFonts w:hint="eastAsia" w:ascii="仿宋_GB2312" w:eastAsia="仿宋_GB2312"/>
          <w:b w:val="0"/>
          <w:bCs w:val="0"/>
          <w:color w:val="auto"/>
          <w:sz w:val="32"/>
          <w:szCs w:val="32"/>
          <w:lang w:eastAsia="zh-CN"/>
        </w:rPr>
        <w:t>。</w:t>
      </w:r>
    </w:p>
    <w:p>
      <w:pPr>
        <w:pStyle w:val="10"/>
        <w:widowControl/>
        <w:shd w:val="clear" w:color="auto" w:fill="FFFFFF"/>
        <w:spacing w:line="315" w:lineRule="atLeast"/>
        <w:ind w:left="359" w:leftChars="171" w:firstLine="315" w:firstLineChars="98"/>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十八</w:t>
      </w:r>
      <w:r>
        <w:rPr>
          <w:rFonts w:hint="eastAsia" w:ascii="仿宋_GB2312" w:hAnsi="宋体" w:eastAsia="仿宋_GB2312" w:cs="宋体"/>
          <w:b/>
          <w:bCs/>
          <w:color w:val="auto"/>
          <w:kern w:val="0"/>
          <w:sz w:val="32"/>
          <w:szCs w:val="32"/>
        </w:rPr>
        <w:t>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偿还</w:t>
      </w:r>
      <w:r>
        <w:rPr>
          <w:rFonts w:hint="eastAsia" w:ascii="仿宋_GB2312" w:hAnsi="宋体" w:eastAsia="仿宋_GB2312" w:cs="宋体"/>
          <w:color w:val="auto"/>
          <w:kern w:val="0"/>
          <w:sz w:val="32"/>
          <w:szCs w:val="32"/>
          <w:lang w:eastAsia="zh-CN"/>
        </w:rPr>
        <w:t>州内</w:t>
      </w:r>
      <w:r>
        <w:rPr>
          <w:rFonts w:hint="eastAsia" w:ascii="仿宋_GB2312" w:hAnsi="宋体" w:eastAsia="仿宋_GB2312" w:cs="宋体"/>
          <w:color w:val="auto"/>
          <w:kern w:val="0"/>
          <w:sz w:val="32"/>
          <w:szCs w:val="32"/>
        </w:rPr>
        <w:t>住房公积金贷款本息：</w:t>
      </w:r>
    </w:p>
    <w:p>
      <w:pPr>
        <w:pStyle w:val="10"/>
        <w:widowControl/>
        <w:shd w:val="clear" w:color="auto" w:fill="FFFFFF"/>
        <w:spacing w:line="315" w:lineRule="atLeast"/>
        <w:ind w:left="359" w:leftChars="171" w:firstLine="313" w:firstLineChars="98"/>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w:t>
      </w:r>
      <w:r>
        <w:rPr>
          <w:rFonts w:hint="eastAsia" w:ascii="仿宋_GB2312" w:hAnsi="宋体" w:eastAsia="仿宋_GB2312"/>
          <w:color w:val="auto"/>
          <w:sz w:val="32"/>
          <w:szCs w:val="32"/>
        </w:rPr>
        <w:t>委托逐月提取偿还州内住房公积金贷款本息</w:t>
      </w:r>
      <w:r>
        <w:rPr>
          <w:rFonts w:hint="eastAsia" w:ascii="仿宋_GB2312" w:hAnsi="宋体" w:eastAsia="仿宋_GB2312"/>
          <w:color w:val="auto"/>
          <w:sz w:val="32"/>
          <w:szCs w:val="32"/>
          <w:lang w:eastAsia="zh-CN"/>
        </w:rPr>
        <w:t>：</w:t>
      </w:r>
    </w:p>
    <w:p>
      <w:pPr>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（一）缴存职工</w:t>
      </w:r>
      <w:r>
        <w:rPr>
          <w:rFonts w:hint="eastAsia" w:ascii="仿宋_GB2312" w:hAnsi="宋体" w:eastAsia="仿宋_GB2312" w:cs="宋体"/>
          <w:color w:val="auto"/>
          <w:kern w:val="0"/>
          <w:sz w:val="32"/>
          <w:szCs w:val="32"/>
          <w:lang w:eastAsia="zh-CN"/>
        </w:rPr>
        <w:t>家庭</w:t>
      </w:r>
      <w:r>
        <w:rPr>
          <w:rFonts w:hint="eastAsia" w:ascii="仿宋_GB2312" w:hAnsi="宋体" w:eastAsia="仿宋_GB2312" w:cs="宋体"/>
          <w:color w:val="auto"/>
          <w:kern w:val="0"/>
          <w:sz w:val="32"/>
          <w:szCs w:val="32"/>
        </w:rPr>
        <w:t>有未结清住房公积金贷款，</w:t>
      </w:r>
      <w:r>
        <w:rPr>
          <w:rFonts w:hint="eastAsia" w:ascii="仿宋_GB2312" w:hAnsi="宋体" w:eastAsia="仿宋_GB2312" w:cs="宋体"/>
          <w:color w:val="auto"/>
          <w:kern w:val="0"/>
          <w:sz w:val="32"/>
          <w:szCs w:val="32"/>
          <w:lang w:eastAsia="zh-CN"/>
        </w:rPr>
        <w:t>且借款人及共同借款人</w:t>
      </w:r>
      <w:r>
        <w:rPr>
          <w:rFonts w:hint="eastAsia" w:ascii="仿宋_GB2312" w:hAnsi="仿宋" w:eastAsia="仿宋_GB2312" w:cs="宋体"/>
          <w:bCs/>
          <w:color w:val="auto"/>
          <w:sz w:val="32"/>
          <w:szCs w:val="32"/>
        </w:rPr>
        <w:t>公积金账户</w:t>
      </w:r>
      <w:r>
        <w:rPr>
          <w:rFonts w:hint="eastAsia" w:ascii="仿宋_GB2312" w:hAnsi="仿宋" w:eastAsia="仿宋_GB2312" w:cs="宋体"/>
          <w:bCs/>
          <w:color w:val="auto"/>
          <w:sz w:val="32"/>
          <w:szCs w:val="32"/>
          <w:lang w:eastAsia="zh-CN"/>
        </w:rPr>
        <w:t>合计金</w:t>
      </w:r>
      <w:r>
        <w:rPr>
          <w:rFonts w:hint="eastAsia" w:ascii="仿宋_GB2312" w:hAnsi="仿宋" w:eastAsia="仿宋_GB2312" w:cs="宋体"/>
          <w:bCs/>
          <w:color w:val="auto"/>
          <w:sz w:val="32"/>
          <w:szCs w:val="32"/>
        </w:rPr>
        <w:t>额不少于半年还款额的，</w:t>
      </w:r>
      <w:r>
        <w:rPr>
          <w:rFonts w:hint="eastAsia" w:ascii="仿宋_GB2312" w:hAnsi="宋体" w:eastAsia="仿宋_GB2312" w:cs="宋体"/>
          <w:color w:val="auto"/>
          <w:kern w:val="0"/>
          <w:sz w:val="32"/>
          <w:szCs w:val="32"/>
        </w:rPr>
        <w:t>可</w:t>
      </w:r>
      <w:r>
        <w:rPr>
          <w:rFonts w:hint="eastAsia" w:ascii="仿宋_GB2312" w:hAnsi="宋体" w:eastAsia="仿宋_GB2312" w:cs="宋体"/>
          <w:color w:val="auto"/>
          <w:kern w:val="0"/>
          <w:sz w:val="32"/>
          <w:szCs w:val="32"/>
          <w:lang w:eastAsia="zh-CN"/>
        </w:rPr>
        <w:t>办理委托</w:t>
      </w:r>
      <w:r>
        <w:rPr>
          <w:rFonts w:hint="eastAsia" w:ascii="仿宋_GB2312" w:hAnsi="宋体" w:eastAsia="仿宋_GB2312" w:cs="宋体"/>
          <w:color w:val="auto"/>
          <w:kern w:val="0"/>
          <w:sz w:val="32"/>
          <w:szCs w:val="32"/>
        </w:rPr>
        <w:t>逐月还款业务，公积金系统按月从缴存职工（含配偶）公积金账户余额中足额扣除当月应还贷金额</w:t>
      </w:r>
      <w:r>
        <w:rPr>
          <w:rFonts w:hint="eastAsia" w:ascii="仿宋_GB2312" w:hAnsi="宋体" w:eastAsia="仿宋_GB2312" w:cs="宋体"/>
          <w:color w:val="auto"/>
          <w:kern w:val="0"/>
          <w:sz w:val="32"/>
          <w:szCs w:val="32"/>
          <w:lang w:eastAsia="zh-CN"/>
        </w:rPr>
        <w:t>，</w:t>
      </w:r>
      <w:r>
        <w:rPr>
          <w:rFonts w:hint="eastAsia" w:ascii="仿宋_GB2312" w:hAnsi="仿宋" w:eastAsia="仿宋_GB2312" w:cs="宋体"/>
          <w:bCs/>
          <w:color w:val="auto"/>
          <w:sz w:val="32"/>
          <w:szCs w:val="32"/>
        </w:rPr>
        <w:t>借款人和共同借款人可同时申请办理逐月还贷业务。</w:t>
      </w:r>
    </w:p>
    <w:p>
      <w:pPr>
        <w:widowControl/>
        <w:shd w:val="clear" w:color="auto" w:fill="FFFFFF"/>
        <w:spacing w:line="420" w:lineRule="atLeast"/>
        <w:ind w:firstLine="627"/>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提取人身份证（涉及到夫妻双方和直系亲属的需要</w:t>
      </w:r>
      <w:r>
        <w:rPr>
          <w:rFonts w:hint="eastAsia" w:ascii="仿宋_GB2312" w:hAnsi="宋体" w:eastAsia="仿宋_GB2312"/>
          <w:color w:val="auto"/>
          <w:sz w:val="32"/>
          <w:szCs w:val="32"/>
          <w:lang w:eastAsia="zh-CN"/>
        </w:rPr>
        <w:t>提供</w:t>
      </w:r>
      <w:r>
        <w:rPr>
          <w:rFonts w:hint="eastAsia" w:ascii="仿宋_GB2312" w:hAnsi="宋体" w:eastAsia="仿宋_GB2312"/>
          <w:color w:val="auto"/>
          <w:sz w:val="32"/>
          <w:szCs w:val="32"/>
        </w:rPr>
        <w:t>户口本或结婚证或亲属关系证明</w:t>
      </w:r>
      <w:r>
        <w:rPr>
          <w:rFonts w:hint="eastAsia" w:ascii="仿宋_GB2312" w:hAnsi="宋体" w:eastAsia="仿宋_GB2312"/>
          <w:color w:val="auto"/>
          <w:sz w:val="32"/>
          <w:szCs w:val="32"/>
          <w:lang w:eastAsia="zh-CN"/>
        </w:rPr>
        <w:t>）。</w:t>
      </w:r>
    </w:p>
    <w:p>
      <w:pPr>
        <w:widowControl/>
        <w:shd w:val="clear" w:color="auto" w:fill="FFFFFF"/>
        <w:spacing w:line="315" w:lineRule="atLeast"/>
        <w:ind w:firstLine="643"/>
        <w:rPr>
          <w:rFonts w:hint="eastAsia" w:ascii="仿宋_GB2312" w:hAnsi="宋体" w:eastAsia="仿宋_GB2312" w:cs="宋体"/>
          <w:color w:val="auto"/>
          <w:kern w:val="0"/>
          <w:sz w:val="32"/>
          <w:szCs w:val="32"/>
        </w:rPr>
      </w:pPr>
      <w:r>
        <w:rPr>
          <w:rFonts w:hint="eastAsia" w:ascii="仿宋_GB2312" w:hAnsi="宋体" w:eastAsia="仿宋_GB2312"/>
          <w:color w:val="auto"/>
          <w:sz w:val="32"/>
          <w:szCs w:val="32"/>
          <w:lang w:eastAsia="zh-CN"/>
        </w:rPr>
        <w:t>二、</w:t>
      </w:r>
      <w:r>
        <w:rPr>
          <w:rFonts w:hint="eastAsia" w:ascii="仿宋_GB2312" w:hAnsi="宋体" w:eastAsia="仿宋_GB2312" w:cs="宋体"/>
          <w:color w:val="auto"/>
          <w:kern w:val="0"/>
          <w:sz w:val="32"/>
          <w:szCs w:val="32"/>
        </w:rPr>
        <w:t>提前偿还</w:t>
      </w:r>
      <w:r>
        <w:rPr>
          <w:rFonts w:hint="eastAsia" w:ascii="仿宋_GB2312" w:hAnsi="宋体" w:eastAsia="仿宋_GB2312" w:cs="宋体"/>
          <w:color w:val="auto"/>
          <w:kern w:val="0"/>
          <w:sz w:val="32"/>
          <w:szCs w:val="32"/>
          <w:lang w:eastAsia="zh-CN"/>
        </w:rPr>
        <w:t>州内住房公积金</w:t>
      </w:r>
      <w:r>
        <w:rPr>
          <w:rFonts w:hint="eastAsia" w:ascii="仿宋_GB2312" w:hAnsi="宋体" w:eastAsia="仿宋_GB2312" w:cs="宋体"/>
          <w:color w:val="auto"/>
          <w:kern w:val="0"/>
          <w:sz w:val="32"/>
          <w:szCs w:val="32"/>
        </w:rPr>
        <w:t>贷款本息：</w:t>
      </w:r>
    </w:p>
    <w:p>
      <w:pPr>
        <w:widowControl/>
        <w:shd w:val="clear" w:color="auto" w:fill="FFFFFF"/>
        <w:spacing w:line="315" w:lineRule="atLeast"/>
        <w:ind w:firstLine="64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（一）</w:t>
      </w:r>
      <w:r>
        <w:rPr>
          <w:rFonts w:hint="eastAsia" w:ascii="仿宋_GB2312" w:hAnsi="宋体" w:eastAsia="仿宋_GB2312" w:cs="宋体"/>
          <w:color w:val="auto"/>
          <w:kern w:val="0"/>
          <w:sz w:val="32"/>
          <w:szCs w:val="32"/>
          <w:lang w:eastAsia="zh-CN"/>
        </w:rPr>
        <w:t>提取时限及额度</w:t>
      </w:r>
    </w:p>
    <w:p>
      <w:pPr>
        <w:widowControl/>
        <w:shd w:val="clear" w:color="auto" w:fill="FFFFFF"/>
        <w:spacing w:line="315" w:lineRule="atLeast"/>
        <w:ind w:firstLine="64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提前部分还款</w:t>
      </w:r>
      <w:r>
        <w:rPr>
          <w:rFonts w:hint="eastAsia" w:ascii="仿宋_GB2312" w:hAnsi="宋体" w:eastAsia="仿宋_GB2312" w:cs="宋体"/>
          <w:color w:val="auto"/>
          <w:kern w:val="0"/>
          <w:sz w:val="32"/>
          <w:szCs w:val="32"/>
          <w:lang w:eastAsia="zh-CN"/>
        </w:rPr>
        <w:t>或</w:t>
      </w:r>
      <w:r>
        <w:rPr>
          <w:rFonts w:hint="eastAsia" w:ascii="仿宋_GB2312" w:hAnsi="宋体" w:eastAsia="仿宋_GB2312" w:cs="宋体"/>
          <w:color w:val="auto"/>
          <w:kern w:val="0"/>
          <w:sz w:val="32"/>
          <w:szCs w:val="32"/>
        </w:rPr>
        <w:t>提前</w:t>
      </w:r>
      <w:r>
        <w:rPr>
          <w:rFonts w:hint="eastAsia" w:ascii="仿宋_GB2312" w:hAnsi="宋体" w:eastAsia="仿宋_GB2312" w:cs="宋体"/>
          <w:color w:val="auto"/>
          <w:kern w:val="0"/>
          <w:sz w:val="32"/>
          <w:szCs w:val="32"/>
          <w:lang w:eastAsia="zh-CN"/>
        </w:rPr>
        <w:t>结清贷款</w:t>
      </w:r>
      <w:r>
        <w:rPr>
          <w:rFonts w:hint="eastAsia"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借款人夫妻双方及直系亲属</w:t>
      </w:r>
      <w:r>
        <w:rPr>
          <w:rFonts w:hint="eastAsia" w:ascii="仿宋_GB2312" w:hAnsi="宋体" w:eastAsia="仿宋_GB2312" w:cs="宋体"/>
          <w:color w:val="auto"/>
          <w:kern w:val="0"/>
          <w:sz w:val="32"/>
          <w:szCs w:val="32"/>
        </w:rPr>
        <w:t>均可一次性申请提取住房公积金</w:t>
      </w:r>
      <w:r>
        <w:rPr>
          <w:rFonts w:hint="eastAsia" w:ascii="仿宋_GB2312" w:hAnsi="宋体" w:eastAsia="仿宋_GB2312" w:cs="宋体"/>
          <w:color w:val="auto"/>
          <w:kern w:val="0"/>
          <w:sz w:val="32"/>
          <w:szCs w:val="32"/>
          <w:lang w:eastAsia="zh-CN"/>
        </w:rPr>
        <w:t>用于偿还贷款</w:t>
      </w:r>
      <w:r>
        <w:rPr>
          <w:rFonts w:hint="eastAsia" w:ascii="仿宋_GB2312" w:hAnsi="宋体" w:eastAsia="仿宋_GB2312" w:cs="宋体"/>
          <w:color w:val="auto"/>
          <w:kern w:val="0"/>
          <w:sz w:val="32"/>
          <w:szCs w:val="32"/>
        </w:rPr>
        <w:t>，</w:t>
      </w:r>
      <w:r>
        <w:rPr>
          <w:rFonts w:hint="eastAsia" w:ascii="仿宋_GB2312" w:hAnsi="宋体" w:eastAsia="仿宋_GB2312"/>
          <w:color w:val="auto"/>
          <w:sz w:val="32"/>
          <w:szCs w:val="32"/>
        </w:rPr>
        <w:t>提取的住房公积金</w:t>
      </w:r>
      <w:r>
        <w:rPr>
          <w:rFonts w:hint="eastAsia" w:ascii="仿宋_GB2312" w:hAnsi="宋体" w:eastAsia="仿宋_GB2312"/>
          <w:color w:val="auto"/>
          <w:sz w:val="32"/>
          <w:szCs w:val="32"/>
          <w:lang w:eastAsia="zh-CN"/>
        </w:rPr>
        <w:t>金</w:t>
      </w:r>
      <w:r>
        <w:rPr>
          <w:rFonts w:hint="eastAsia" w:ascii="仿宋_GB2312" w:hAnsi="宋体" w:eastAsia="仿宋_GB2312"/>
          <w:color w:val="auto"/>
          <w:sz w:val="32"/>
          <w:szCs w:val="32"/>
        </w:rPr>
        <w:t>额不超过尚未还清的贷款本息</w:t>
      </w:r>
      <w:r>
        <w:rPr>
          <w:rFonts w:hint="eastAsia" w:ascii="仿宋_GB2312" w:hAnsi="宋体" w:eastAsia="仿宋_GB2312"/>
          <w:color w:val="auto"/>
          <w:sz w:val="32"/>
          <w:szCs w:val="32"/>
          <w:lang w:eastAsia="zh-CN"/>
        </w:rPr>
        <w:t>。</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color w:val="auto"/>
          <w:lang w:eastAsia="zh-CN"/>
        </w:rPr>
      </w:pPr>
      <w:r>
        <w:rPr>
          <w:rFonts w:hint="eastAsia" w:ascii="仿宋_GB2312" w:hAnsi="微软雅黑" w:eastAsia="仿宋_GB2312" w:cs="宋体"/>
          <w:color w:val="auto"/>
          <w:kern w:val="0"/>
          <w:sz w:val="32"/>
          <w:szCs w:val="32"/>
        </w:rPr>
        <w:t>提取人夫妻身份证、户口本或结婚证或亲属关系证明</w:t>
      </w:r>
      <w:r>
        <w:rPr>
          <w:rFonts w:hint="eastAsia" w:ascii="仿宋_GB2312" w:hAnsi="微软雅黑" w:eastAsia="仿宋_GB2312" w:cs="宋体"/>
          <w:color w:val="auto"/>
          <w:kern w:val="0"/>
          <w:sz w:val="32"/>
          <w:szCs w:val="32"/>
          <w:lang w:eastAsia="zh-CN"/>
        </w:rPr>
        <w:t>，</w:t>
      </w:r>
      <w:r>
        <w:rPr>
          <w:rFonts w:hint="eastAsia" w:ascii="仿宋_GB2312" w:hAnsi="宋体" w:eastAsia="仿宋_GB2312"/>
          <w:color w:val="auto"/>
          <w:sz w:val="32"/>
          <w:szCs w:val="32"/>
        </w:rPr>
        <w:t>直系亲属</w:t>
      </w:r>
      <w:r>
        <w:rPr>
          <w:rFonts w:hint="eastAsia" w:ascii="仿宋_GB2312" w:hAnsi="宋体" w:eastAsia="仿宋_GB2312"/>
          <w:color w:val="auto"/>
          <w:sz w:val="32"/>
          <w:szCs w:val="32"/>
          <w:lang w:eastAsia="zh-CN"/>
        </w:rPr>
        <w:t>参与</w:t>
      </w:r>
      <w:r>
        <w:rPr>
          <w:rFonts w:hint="eastAsia" w:ascii="仿宋_GB2312" w:hAnsi="宋体" w:eastAsia="仿宋_GB2312"/>
          <w:color w:val="auto"/>
          <w:sz w:val="32"/>
          <w:szCs w:val="32"/>
        </w:rPr>
        <w:t>偿还</w:t>
      </w:r>
      <w:r>
        <w:rPr>
          <w:rFonts w:hint="eastAsia" w:ascii="仿宋_GB2312" w:hAnsi="宋体" w:eastAsia="仿宋_GB2312"/>
          <w:color w:val="auto"/>
          <w:sz w:val="32"/>
          <w:szCs w:val="32"/>
          <w:lang w:eastAsia="zh-CN"/>
        </w:rPr>
        <w:t>贷款本息</w:t>
      </w:r>
      <w:r>
        <w:rPr>
          <w:rFonts w:hint="eastAsia" w:ascii="仿宋_GB2312" w:hAnsi="宋体" w:eastAsia="仿宋_GB2312"/>
          <w:color w:val="auto"/>
          <w:sz w:val="32"/>
          <w:szCs w:val="32"/>
        </w:rPr>
        <w:t>的须同时办理。</w:t>
      </w:r>
    </w:p>
    <w:p>
      <w:pPr>
        <w:widowControl/>
        <w:shd w:val="clear" w:color="auto" w:fill="FFFFFF"/>
        <w:spacing w:line="420" w:lineRule="atLeast"/>
        <w:ind w:firstLine="643"/>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十九</w:t>
      </w:r>
      <w:r>
        <w:rPr>
          <w:rFonts w:hint="eastAsia" w:ascii="仿宋_GB2312" w:hAnsi="宋体" w:eastAsia="仿宋_GB2312" w:cs="宋体"/>
          <w:b/>
          <w:bCs/>
          <w:color w:val="auto"/>
          <w:kern w:val="0"/>
          <w:sz w:val="32"/>
          <w:szCs w:val="32"/>
        </w:rPr>
        <w:t>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偿还商业</w:t>
      </w:r>
      <w:r>
        <w:rPr>
          <w:rFonts w:hint="eastAsia" w:ascii="仿宋_GB2312" w:hAnsi="宋体" w:eastAsia="仿宋_GB2312" w:cs="宋体"/>
          <w:color w:val="auto"/>
          <w:kern w:val="0"/>
          <w:sz w:val="32"/>
          <w:szCs w:val="32"/>
          <w:lang w:eastAsia="zh-CN"/>
        </w:rPr>
        <w:t>银行住房贷款或</w:t>
      </w:r>
      <w:r>
        <w:rPr>
          <w:rFonts w:hint="eastAsia" w:ascii="仿宋_GB2312" w:hAnsi="宋体" w:eastAsia="仿宋_GB2312" w:cs="宋体"/>
          <w:color w:val="auto"/>
          <w:kern w:val="0"/>
          <w:sz w:val="32"/>
          <w:szCs w:val="32"/>
        </w:rPr>
        <w:t>异地住房公积金贷款本息：</w:t>
      </w:r>
    </w:p>
    <w:p>
      <w:pPr>
        <w:pStyle w:val="2"/>
        <w:rPr>
          <w:rFonts w:hint="eastAsia" w:eastAsia="仿宋_GB2312"/>
          <w:color w:val="auto"/>
          <w:lang w:eastAsia="zh-CN"/>
        </w:rPr>
      </w:pPr>
      <w:r>
        <w:rPr>
          <w:rFonts w:hint="eastAsia" w:ascii="仿宋_GB2312" w:hAnsi="宋体" w:eastAsia="仿宋_GB2312" w:cs="宋体"/>
          <w:color w:val="auto"/>
          <w:kern w:val="0"/>
          <w:sz w:val="32"/>
          <w:szCs w:val="32"/>
          <w:lang w:eastAsia="zh-CN"/>
        </w:rPr>
        <w:t>一、按年提取公积金的：</w:t>
      </w:r>
    </w:p>
    <w:p>
      <w:pPr>
        <w:widowControl/>
        <w:shd w:val="clear" w:color="auto" w:fill="FFFFFF"/>
        <w:spacing w:line="420" w:lineRule="atLeast"/>
        <w:ind w:firstLine="640"/>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（一）</w:t>
      </w:r>
      <w:r>
        <w:rPr>
          <w:rFonts w:hint="eastAsia" w:ascii="仿宋_GB2312" w:hAnsi="宋体" w:eastAsia="仿宋_GB2312" w:cs="宋体"/>
          <w:color w:val="auto"/>
          <w:kern w:val="0"/>
          <w:sz w:val="32"/>
          <w:szCs w:val="32"/>
          <w:lang w:eastAsia="zh-CN"/>
        </w:rPr>
        <w:t>提取时限及额度</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贷款发放并首次还款后，缴存职工（含配偶）可每年提取一次住房公积金，直至贷款结清为止。夫妻双方每次提取总额不超过</w:t>
      </w:r>
      <w:r>
        <w:rPr>
          <w:rFonts w:hint="eastAsia" w:ascii="仿宋_GB2312" w:hAnsi="宋体" w:eastAsia="仿宋_GB2312" w:cs="宋体"/>
          <w:color w:val="auto"/>
          <w:kern w:val="0"/>
          <w:sz w:val="32"/>
          <w:szCs w:val="32"/>
          <w:lang w:eastAsia="zh-CN"/>
        </w:rPr>
        <w:t>当年还款金额</w:t>
      </w:r>
      <w:r>
        <w:rPr>
          <w:rFonts w:hint="eastAsia" w:ascii="仿宋_GB2312" w:hAnsi="宋体" w:eastAsia="仿宋_GB2312" w:cs="宋体"/>
          <w:color w:val="auto"/>
          <w:kern w:val="0"/>
          <w:sz w:val="32"/>
          <w:szCs w:val="32"/>
        </w:rPr>
        <w:t>。</w:t>
      </w:r>
    </w:p>
    <w:p>
      <w:pPr>
        <w:widowControl/>
        <w:shd w:val="clear" w:color="auto" w:fill="FFFFFF"/>
        <w:spacing w:line="420" w:lineRule="atLeast"/>
        <w:ind w:firstLine="627"/>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1、首次提取的</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微软雅黑" w:eastAsia="仿宋_GB2312" w:cs="宋体"/>
          <w:color w:val="auto"/>
          <w:kern w:val="0"/>
          <w:sz w:val="32"/>
          <w:szCs w:val="32"/>
        </w:rPr>
        <w:t>提取人夫妻身份证、户口本或结婚证或亲属关系证明、提取人名下银行卡、单身声明（单身提供）</w:t>
      </w:r>
      <w:r>
        <w:rPr>
          <w:rFonts w:hint="eastAsia" w:ascii="仿宋_GB2312" w:hAnsi="微软雅黑" w:eastAsia="仿宋_GB2312" w:cs="宋体"/>
          <w:color w:val="auto"/>
          <w:kern w:val="0"/>
          <w:sz w:val="32"/>
          <w:szCs w:val="32"/>
          <w:lang w:eastAsia="zh-CN"/>
        </w:rPr>
        <w:t>、</w:t>
      </w:r>
      <w:r>
        <w:rPr>
          <w:rFonts w:hint="eastAsia" w:ascii="仿宋_GB2312" w:hAnsi="宋体" w:eastAsia="仿宋_GB2312" w:cs="宋体"/>
          <w:color w:val="auto"/>
          <w:kern w:val="0"/>
          <w:sz w:val="32"/>
          <w:szCs w:val="32"/>
        </w:rPr>
        <w:t>借款合同（首次提取需要）、</w:t>
      </w:r>
      <w:r>
        <w:rPr>
          <w:rFonts w:hint="eastAsia" w:ascii="仿宋_GB2312" w:hAnsi="宋体" w:eastAsia="仿宋_GB2312"/>
          <w:color w:val="auto"/>
          <w:sz w:val="32"/>
          <w:szCs w:val="32"/>
        </w:rPr>
        <w:t>当年打印的还款计划</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人民银行出具的个人信用报告（一个月内有效）</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所购房屋商品房买卖合同或房屋所有权证</w:t>
      </w:r>
      <w:r>
        <w:rPr>
          <w:rFonts w:hint="eastAsia" w:ascii="仿宋_GB2312" w:hAnsi="宋体" w:eastAsia="仿宋_GB2312"/>
          <w:color w:val="auto"/>
          <w:sz w:val="32"/>
          <w:szCs w:val="32"/>
          <w:lang w:eastAsia="zh-CN"/>
        </w:rPr>
        <w:t>、</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微软雅黑" w:eastAsia="仿宋_GB2312" w:cs="宋体"/>
          <w:color w:val="auto"/>
          <w:kern w:val="0"/>
          <w:sz w:val="32"/>
          <w:szCs w:val="32"/>
        </w:rPr>
        <w:t>购买非本州自住住房申请提取公积金的，还须提供</w:t>
      </w:r>
      <w:r>
        <w:rPr>
          <w:rFonts w:hint="eastAsia" w:ascii="仿宋_GB2312" w:hAnsi="微软雅黑" w:eastAsia="仿宋_GB2312" w:cs="宋体"/>
          <w:color w:val="auto"/>
          <w:kern w:val="0"/>
          <w:sz w:val="32"/>
          <w:szCs w:val="32"/>
          <w:lang w:eastAsia="zh-CN"/>
        </w:rPr>
        <w:t>购房人与购房</w:t>
      </w:r>
      <w:r>
        <w:rPr>
          <w:rFonts w:hint="eastAsia" w:ascii="仿宋_GB2312" w:hAnsi="微软雅黑" w:eastAsia="仿宋_GB2312" w:cs="宋体"/>
          <w:color w:val="auto"/>
          <w:kern w:val="0"/>
          <w:sz w:val="32"/>
          <w:szCs w:val="32"/>
        </w:rPr>
        <w:t>所在地</w:t>
      </w:r>
      <w:r>
        <w:rPr>
          <w:rFonts w:hint="eastAsia" w:ascii="仿宋_GB2312" w:hAnsi="微软雅黑" w:eastAsia="仿宋_GB2312" w:cs="宋体"/>
          <w:color w:val="auto"/>
          <w:kern w:val="0"/>
          <w:sz w:val="32"/>
          <w:szCs w:val="32"/>
          <w:lang w:eastAsia="zh-CN"/>
        </w:rPr>
        <w:t>一致的</w:t>
      </w:r>
      <w:r>
        <w:rPr>
          <w:rFonts w:hint="eastAsia" w:ascii="仿宋_GB2312" w:hAnsi="微软雅黑" w:eastAsia="仿宋_GB2312" w:cs="宋体"/>
          <w:color w:val="auto"/>
          <w:kern w:val="0"/>
          <w:sz w:val="32"/>
          <w:szCs w:val="32"/>
        </w:rPr>
        <w:t>户籍证明或公积金缴存证明</w:t>
      </w:r>
      <w:r>
        <w:rPr>
          <w:rFonts w:hint="eastAsia" w:ascii="仿宋_GB2312" w:hAnsi="微软雅黑" w:eastAsia="仿宋_GB2312" w:cs="宋体"/>
          <w:color w:val="auto"/>
          <w:kern w:val="0"/>
          <w:sz w:val="32"/>
          <w:szCs w:val="32"/>
          <w:lang w:eastAsia="zh-CN"/>
        </w:rPr>
        <w:t>或社保参保证明</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夫妻</w:t>
      </w:r>
      <w:r>
        <w:rPr>
          <w:rFonts w:hint="eastAsia" w:ascii="仿宋_GB2312" w:hAnsi="宋体" w:eastAsia="仿宋_GB2312"/>
          <w:color w:val="auto"/>
          <w:sz w:val="32"/>
          <w:szCs w:val="32"/>
          <w:lang w:eastAsia="zh-CN"/>
        </w:rPr>
        <w:t>及直系亲属</w:t>
      </w:r>
      <w:r>
        <w:rPr>
          <w:rFonts w:hint="eastAsia" w:ascii="仿宋_GB2312" w:hAnsi="宋体" w:eastAsia="仿宋_GB2312"/>
          <w:color w:val="auto"/>
          <w:sz w:val="32"/>
          <w:szCs w:val="32"/>
        </w:rPr>
        <w:t>共同提取的须同时办理</w:t>
      </w:r>
      <w:r>
        <w:rPr>
          <w:rFonts w:hint="eastAsia" w:ascii="仿宋_GB2312" w:hAnsi="宋体" w:eastAsia="仿宋_GB2312"/>
          <w:color w:val="auto"/>
          <w:sz w:val="32"/>
          <w:szCs w:val="32"/>
          <w:lang w:eastAsia="zh-CN"/>
        </w:rPr>
        <w:t>。</w:t>
      </w:r>
    </w:p>
    <w:p>
      <w:pPr>
        <w:pStyle w:val="2"/>
        <w:numPr>
          <w:ilvl w:val="0"/>
          <w:numId w:val="1"/>
        </w:numPr>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不是首次提取的</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default" w:ascii="仿宋_GB2312" w:hAnsi="宋体" w:eastAsia="仿宋_GB2312"/>
          <w:color w:val="auto"/>
          <w:sz w:val="32"/>
          <w:szCs w:val="32"/>
          <w:lang w:val="en-US" w:eastAsia="zh-CN"/>
        </w:rPr>
      </w:pPr>
      <w:r>
        <w:rPr>
          <w:rFonts w:hint="eastAsia" w:ascii="仿宋_GB2312" w:hAnsi="微软雅黑" w:eastAsia="仿宋_GB2312" w:cs="宋体"/>
          <w:color w:val="auto"/>
          <w:kern w:val="0"/>
          <w:sz w:val="32"/>
          <w:szCs w:val="32"/>
        </w:rPr>
        <w:t>提取人夫妻身份证、户口本或结婚证或亲属关系证明、提取人名下银行卡、单身声明（单身提供）</w:t>
      </w:r>
      <w:r>
        <w:rPr>
          <w:rFonts w:hint="eastAsia" w:ascii="仿宋_GB2312" w:hAnsi="微软雅黑" w:eastAsia="仿宋_GB2312" w:cs="宋体"/>
          <w:color w:val="auto"/>
          <w:kern w:val="0"/>
          <w:sz w:val="32"/>
          <w:szCs w:val="32"/>
          <w:lang w:eastAsia="zh-CN"/>
        </w:rPr>
        <w:t>、</w:t>
      </w:r>
      <w:r>
        <w:rPr>
          <w:rFonts w:hint="eastAsia" w:ascii="仿宋_GB2312" w:hAnsi="宋体" w:eastAsia="仿宋_GB2312"/>
          <w:sz w:val="32"/>
          <w:szCs w:val="32"/>
        </w:rPr>
        <w:t>当年打印的还款计划、人民银行出具的个人信用报告（还款计划无法加盖银行印鉴时提供，一个月内有效）</w:t>
      </w:r>
      <w:r>
        <w:rPr>
          <w:rFonts w:hint="eastAsia" w:ascii="仿宋_GB2312" w:hAnsi="宋体" w:eastAsia="仿宋_GB2312"/>
          <w:sz w:val="32"/>
          <w:szCs w:val="32"/>
          <w:lang w:eastAsia="zh-CN"/>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夫妻</w:t>
      </w:r>
      <w:r>
        <w:rPr>
          <w:rFonts w:hint="eastAsia" w:ascii="仿宋_GB2312" w:hAnsi="宋体" w:eastAsia="仿宋_GB2312"/>
          <w:color w:val="auto"/>
          <w:sz w:val="32"/>
          <w:szCs w:val="32"/>
          <w:lang w:eastAsia="zh-CN"/>
        </w:rPr>
        <w:t>及直系亲属</w:t>
      </w:r>
      <w:r>
        <w:rPr>
          <w:rFonts w:hint="eastAsia" w:ascii="仿宋_GB2312" w:hAnsi="宋体" w:eastAsia="仿宋_GB2312"/>
          <w:color w:val="auto"/>
          <w:sz w:val="32"/>
          <w:szCs w:val="32"/>
        </w:rPr>
        <w:t>共同提取的须同时办理</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lang w:eastAsia="zh-CN"/>
        </w:rPr>
        <w:t>二、</w:t>
      </w:r>
      <w:r>
        <w:rPr>
          <w:rFonts w:hint="eastAsia" w:ascii="仿宋_GB2312" w:hAnsi="微软雅黑" w:eastAsia="仿宋_GB2312" w:cs="宋体"/>
          <w:color w:val="auto"/>
          <w:kern w:val="0"/>
          <w:sz w:val="32"/>
          <w:szCs w:val="32"/>
        </w:rPr>
        <w:t>提前结清</w:t>
      </w:r>
      <w:r>
        <w:rPr>
          <w:rFonts w:hint="eastAsia" w:ascii="仿宋_GB2312" w:hAnsi="微软雅黑" w:eastAsia="仿宋_GB2312" w:cs="宋体"/>
          <w:color w:val="auto"/>
          <w:kern w:val="0"/>
          <w:sz w:val="32"/>
          <w:szCs w:val="32"/>
          <w:lang w:eastAsia="zh-CN"/>
        </w:rPr>
        <w:t>贷款本息的：</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（一）提取时限</w:t>
      </w:r>
      <w:r>
        <w:rPr>
          <w:rFonts w:hint="eastAsia" w:ascii="仿宋_GB2312" w:hAnsi="微软雅黑" w:eastAsia="仿宋_GB2312" w:cs="宋体"/>
          <w:color w:val="auto"/>
          <w:kern w:val="0"/>
          <w:sz w:val="32"/>
          <w:szCs w:val="32"/>
          <w:lang w:eastAsia="zh-CN"/>
        </w:rPr>
        <w:t>及额度</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lang w:eastAsia="zh-CN"/>
        </w:rPr>
        <w:t>以贷款结清时间为准，可在一年内申请提取住房公积金，</w:t>
      </w:r>
      <w:r>
        <w:rPr>
          <w:rFonts w:hint="eastAsia" w:ascii="仿宋_GB2312" w:hAnsi="微软雅黑" w:eastAsia="仿宋_GB2312" w:cs="宋体"/>
          <w:color w:val="auto"/>
          <w:kern w:val="0"/>
          <w:sz w:val="32"/>
          <w:szCs w:val="32"/>
        </w:rPr>
        <w:t>提取金额不超过还款凭证中贷款余额。</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微软雅黑" w:eastAsia="仿宋_GB2312" w:cs="宋体"/>
          <w:color w:val="auto"/>
          <w:kern w:val="0"/>
          <w:sz w:val="32"/>
          <w:szCs w:val="32"/>
          <w:lang w:eastAsia="zh-CN"/>
        </w:rPr>
      </w:pPr>
      <w:r>
        <w:rPr>
          <w:rFonts w:hint="eastAsia" w:ascii="仿宋_GB2312" w:hAnsi="微软雅黑" w:eastAsia="仿宋_GB2312" w:cs="宋体"/>
          <w:color w:val="auto"/>
          <w:kern w:val="0"/>
          <w:sz w:val="32"/>
          <w:szCs w:val="32"/>
        </w:rPr>
        <w:t>（二）提取要件</w:t>
      </w:r>
    </w:p>
    <w:p>
      <w:pPr>
        <w:keepNext w:val="0"/>
        <w:keepLines w:val="0"/>
        <w:pageBreakBefore w:val="0"/>
        <w:widowControl w:val="0"/>
        <w:numPr>
          <w:ilvl w:val="0"/>
          <w:numId w:val="0"/>
        </w:numPr>
        <w:kinsoku/>
        <w:wordWrap/>
        <w:overflowPunct/>
        <w:topLinePunct w:val="0"/>
        <w:autoSpaceDN/>
        <w:bidi w:val="0"/>
        <w:spacing w:line="600" w:lineRule="exact"/>
        <w:ind w:firstLine="640" w:firstLineChars="200"/>
        <w:jc w:val="left"/>
        <w:textAlignment w:val="auto"/>
        <w:rPr>
          <w:rFonts w:hint="eastAsia" w:ascii="宋体" w:hAnsi="宋体" w:eastAsia="仿宋_GB2312"/>
          <w:color w:val="auto"/>
          <w:sz w:val="30"/>
          <w:szCs w:val="30"/>
          <w:lang w:eastAsia="zh-CN"/>
        </w:rPr>
      </w:pPr>
      <w:r>
        <w:rPr>
          <w:rFonts w:hint="eastAsia" w:ascii="仿宋_GB2312" w:hAnsi="微软雅黑" w:eastAsia="仿宋_GB2312" w:cs="宋体"/>
          <w:color w:val="auto"/>
          <w:kern w:val="0"/>
          <w:sz w:val="32"/>
          <w:szCs w:val="32"/>
        </w:rPr>
        <w:t>提取人夫妻身份证、户口本或结婚证或亲属关系证明、单身声明（单身提供）、提取人名下银行卡、</w:t>
      </w:r>
      <w:r>
        <w:rPr>
          <w:rFonts w:hint="eastAsia" w:ascii="仿宋_GB2312" w:hAnsi="宋体" w:eastAsia="仿宋_GB2312" w:cs="宋体"/>
          <w:color w:val="auto"/>
          <w:kern w:val="0"/>
          <w:sz w:val="32"/>
          <w:szCs w:val="32"/>
        </w:rPr>
        <w:t>借款合同</w:t>
      </w:r>
      <w:r>
        <w:rPr>
          <w:rFonts w:hint="eastAsia" w:ascii="仿宋_GB2312" w:hAnsi="宋体" w:eastAsia="仿宋_GB2312" w:cs="宋体"/>
          <w:color w:val="auto"/>
          <w:kern w:val="0"/>
          <w:sz w:val="32"/>
          <w:szCs w:val="32"/>
          <w:lang w:eastAsia="zh-CN"/>
        </w:rPr>
        <w:t>、</w:t>
      </w:r>
      <w:r>
        <w:rPr>
          <w:rFonts w:hint="eastAsia" w:ascii="仿宋_GB2312" w:hAnsi="宋体" w:eastAsia="仿宋_GB2312"/>
          <w:color w:val="auto"/>
          <w:sz w:val="32"/>
          <w:szCs w:val="32"/>
        </w:rPr>
        <w:t>人民银行出具的个人信用报告（一个月内有效）</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还款凭证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结清证明</w:t>
      </w:r>
      <w:r>
        <w:rPr>
          <w:rFonts w:hint="eastAsia" w:ascii="仿宋_GB2312" w:hAnsi="宋体" w:eastAsia="仿宋_GB2312"/>
          <w:color w:val="auto"/>
          <w:sz w:val="32"/>
          <w:szCs w:val="32"/>
          <w:lang w:eastAsia="zh-CN"/>
        </w:rPr>
        <w:t>、</w:t>
      </w:r>
      <w:r>
        <w:rPr>
          <w:rFonts w:hint="eastAsia" w:ascii="仿宋_GB2312" w:hAnsi="宋体" w:eastAsia="仿宋_GB2312"/>
          <w:sz w:val="32"/>
          <w:szCs w:val="32"/>
          <w:lang w:eastAsia="zh-CN"/>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并将提取金额转入提取人账户。</w:t>
      </w:r>
      <w:r>
        <w:rPr>
          <w:rFonts w:hint="eastAsia" w:ascii="仿宋_GB2312" w:hAnsi="微软雅黑" w:eastAsia="仿宋_GB2312" w:cs="宋体"/>
          <w:color w:val="auto"/>
          <w:kern w:val="0"/>
          <w:sz w:val="32"/>
          <w:szCs w:val="32"/>
        </w:rPr>
        <w:t>购买非本州自住住房申请提取公积金的，还须提供</w:t>
      </w:r>
      <w:r>
        <w:rPr>
          <w:rFonts w:hint="eastAsia" w:ascii="仿宋_GB2312" w:hAnsi="微软雅黑" w:eastAsia="仿宋_GB2312" w:cs="宋体"/>
          <w:color w:val="auto"/>
          <w:kern w:val="0"/>
          <w:sz w:val="32"/>
          <w:szCs w:val="32"/>
          <w:lang w:eastAsia="zh-CN"/>
        </w:rPr>
        <w:t>购房人与购房</w:t>
      </w:r>
      <w:r>
        <w:rPr>
          <w:rFonts w:hint="eastAsia" w:ascii="仿宋_GB2312" w:hAnsi="微软雅黑" w:eastAsia="仿宋_GB2312" w:cs="宋体"/>
          <w:color w:val="auto"/>
          <w:kern w:val="0"/>
          <w:sz w:val="32"/>
          <w:szCs w:val="32"/>
        </w:rPr>
        <w:t>所在地</w:t>
      </w:r>
      <w:r>
        <w:rPr>
          <w:rFonts w:hint="eastAsia" w:ascii="仿宋_GB2312" w:hAnsi="微软雅黑" w:eastAsia="仿宋_GB2312" w:cs="宋体"/>
          <w:color w:val="auto"/>
          <w:kern w:val="0"/>
          <w:sz w:val="32"/>
          <w:szCs w:val="32"/>
          <w:lang w:eastAsia="zh-CN"/>
        </w:rPr>
        <w:t>一致的</w:t>
      </w:r>
      <w:r>
        <w:rPr>
          <w:rFonts w:hint="eastAsia" w:ascii="仿宋_GB2312" w:hAnsi="微软雅黑" w:eastAsia="仿宋_GB2312" w:cs="宋体"/>
          <w:color w:val="auto"/>
          <w:kern w:val="0"/>
          <w:sz w:val="32"/>
          <w:szCs w:val="32"/>
        </w:rPr>
        <w:t>户籍证明或公积金缴存证明</w:t>
      </w:r>
      <w:r>
        <w:rPr>
          <w:rFonts w:hint="eastAsia" w:ascii="仿宋_GB2312" w:hAnsi="微软雅黑" w:eastAsia="仿宋_GB2312" w:cs="宋体"/>
          <w:color w:val="auto"/>
          <w:kern w:val="0"/>
          <w:sz w:val="32"/>
          <w:szCs w:val="32"/>
          <w:lang w:eastAsia="zh-CN"/>
        </w:rPr>
        <w:t>或社保参保证明</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此项提取须先将商业银行贷款结清，夫妻</w:t>
      </w:r>
      <w:r>
        <w:rPr>
          <w:rFonts w:hint="eastAsia" w:ascii="仿宋_GB2312" w:hAnsi="宋体" w:eastAsia="仿宋_GB2312"/>
          <w:color w:val="auto"/>
          <w:sz w:val="32"/>
          <w:szCs w:val="32"/>
          <w:lang w:eastAsia="zh-CN"/>
        </w:rPr>
        <w:t>及直系亲属</w:t>
      </w:r>
      <w:r>
        <w:rPr>
          <w:rFonts w:hint="eastAsia" w:ascii="仿宋_GB2312" w:hAnsi="宋体" w:eastAsia="仿宋_GB2312"/>
          <w:color w:val="auto"/>
          <w:sz w:val="32"/>
          <w:szCs w:val="32"/>
        </w:rPr>
        <w:t>共同提取的须同时办理</w:t>
      </w:r>
      <w:r>
        <w:rPr>
          <w:rFonts w:hint="eastAsia" w:ascii="仿宋_GB2312" w:hAnsi="宋体" w:eastAsia="仿宋_GB2312"/>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宋体" w:eastAsia="仿宋_GB2312" w:cs="宋体"/>
          <w:color w:val="auto"/>
          <w:kern w:val="0"/>
          <w:sz w:val="32"/>
          <w:szCs w:val="32"/>
        </w:rPr>
      </w:pPr>
      <w:r>
        <w:rPr>
          <w:rFonts w:hint="eastAsia" w:ascii="仿宋_GB2312" w:hAnsi="宋体" w:eastAsia="仿宋_GB2312"/>
          <w:color w:val="auto"/>
          <w:sz w:val="32"/>
          <w:szCs w:val="32"/>
        </w:rPr>
        <w:t>如果本年已按偿还商业银行贷款理由提取了一年的还款额，在提前结清商业银行贷款时需要将多提取的月份从贷款余额中扣除。</w:t>
      </w:r>
      <w:r>
        <w:rPr>
          <w:rFonts w:hint="eastAsia" w:ascii="仿宋_GB2312" w:hAnsi="宋体" w:eastAsia="仿宋_GB2312" w:cs="宋体"/>
          <w:bCs/>
          <w:color w:val="auto"/>
          <w:kern w:val="0"/>
          <w:sz w:val="32"/>
          <w:szCs w:val="32"/>
        </w:rPr>
        <w:t> </w:t>
      </w:r>
    </w:p>
    <w:p>
      <w:pPr>
        <w:spacing w:line="600" w:lineRule="exact"/>
        <w:ind w:firstLine="643" w:firstLineChars="200"/>
        <w:rPr>
          <w:rFonts w:hint="eastAsia" w:ascii="仿宋_GB2312" w:hAnsi="微软雅黑" w:eastAsia="仿宋_GB2312" w:cs="宋体"/>
          <w:color w:val="auto"/>
          <w:kern w:val="0"/>
          <w:sz w:val="32"/>
          <w:szCs w:val="32"/>
        </w:rPr>
      </w:pPr>
      <w:r>
        <w:rPr>
          <w:rFonts w:hint="eastAsia" w:ascii="仿宋_GB2312" w:hAnsi="微软雅黑" w:eastAsia="仿宋_GB2312" w:cs="宋体"/>
          <w:b/>
          <w:bCs/>
          <w:color w:val="auto"/>
          <w:kern w:val="0"/>
          <w:sz w:val="32"/>
          <w:szCs w:val="32"/>
        </w:rPr>
        <w:t>第</w:t>
      </w:r>
      <w:r>
        <w:rPr>
          <w:rFonts w:hint="eastAsia" w:ascii="仿宋_GB2312" w:hAnsi="微软雅黑" w:eastAsia="仿宋_GB2312" w:cs="宋体"/>
          <w:b/>
          <w:bCs/>
          <w:color w:val="auto"/>
          <w:kern w:val="0"/>
          <w:sz w:val="32"/>
          <w:szCs w:val="32"/>
          <w:lang w:eastAsia="zh-CN"/>
        </w:rPr>
        <w:t>二十</w:t>
      </w:r>
      <w:r>
        <w:rPr>
          <w:rFonts w:hint="eastAsia" w:ascii="仿宋_GB2312" w:hAnsi="微软雅黑" w:eastAsia="仿宋_GB2312" w:cs="宋体"/>
          <w:b/>
          <w:bCs/>
          <w:color w:val="auto"/>
          <w:kern w:val="0"/>
          <w:sz w:val="32"/>
          <w:szCs w:val="32"/>
        </w:rPr>
        <w:t>条 </w:t>
      </w:r>
      <w:r>
        <w:rPr>
          <w:rFonts w:hint="eastAsia" w:ascii="仿宋_GB2312" w:hAnsi="宋体" w:eastAsia="仿宋_GB2312" w:cs="宋体"/>
          <w:bCs/>
          <w:color w:val="auto"/>
          <w:kern w:val="2"/>
          <w:sz w:val="32"/>
          <w:szCs w:val="32"/>
          <w:lang w:val="en-US" w:eastAsia="zh-CN" w:bidi="ar"/>
        </w:rPr>
        <w:t>无房职工租房自住</w:t>
      </w:r>
      <w:r>
        <w:rPr>
          <w:rFonts w:hint="eastAsia" w:ascii="仿宋_GB2312" w:hAnsi="宋体" w:eastAsia="仿宋_GB2312"/>
          <w:color w:val="auto"/>
          <w:sz w:val="32"/>
          <w:szCs w:val="32"/>
        </w:rPr>
        <w:t>的</w:t>
      </w:r>
      <w:r>
        <w:rPr>
          <w:rFonts w:hint="eastAsia" w:ascii="仿宋_GB2312" w:hAnsi="微软雅黑" w:eastAsia="仿宋_GB2312" w:cs="宋体"/>
          <w:color w:val="auto"/>
          <w:kern w:val="0"/>
          <w:sz w:val="32"/>
          <w:szCs w:val="32"/>
        </w:rPr>
        <w:t>：</w:t>
      </w:r>
    </w:p>
    <w:p>
      <w:pPr>
        <w:spacing w:line="600" w:lineRule="exact"/>
        <w:ind w:firstLine="640" w:firstLineChars="200"/>
        <w:rPr>
          <w:rFonts w:hint="eastAsia" w:ascii="仿宋_GB2312" w:hAnsi="微软雅黑" w:eastAsia="仿宋_GB2312" w:cs="宋体"/>
          <w:color w:val="auto"/>
          <w:kern w:val="0"/>
          <w:sz w:val="32"/>
          <w:szCs w:val="32"/>
        </w:rPr>
      </w:pPr>
      <w:r>
        <w:rPr>
          <w:rFonts w:hint="eastAsia" w:ascii="仿宋_GB2312" w:eastAsia="仿宋_GB2312"/>
          <w:b w:val="0"/>
          <w:bCs/>
          <w:color w:val="auto"/>
          <w:sz w:val="32"/>
          <w:szCs w:val="32"/>
        </w:rPr>
        <w:t>申请人</w:t>
      </w:r>
      <w:r>
        <w:rPr>
          <w:rFonts w:hint="eastAsia" w:ascii="仿宋_GB2312" w:eastAsia="仿宋_GB2312"/>
          <w:b w:val="0"/>
          <w:bCs/>
          <w:color w:val="auto"/>
          <w:sz w:val="32"/>
          <w:szCs w:val="32"/>
          <w:lang w:eastAsia="zh-CN"/>
        </w:rPr>
        <w:t>夫妻双方</w:t>
      </w:r>
      <w:r>
        <w:rPr>
          <w:rFonts w:hint="eastAsia" w:ascii="仿宋_GB2312" w:eastAsia="仿宋_GB2312"/>
          <w:b w:val="0"/>
          <w:bCs/>
          <w:color w:val="auto"/>
          <w:sz w:val="32"/>
          <w:szCs w:val="32"/>
        </w:rPr>
        <w:t>须连续足额缴存住房公积金满3个月，</w:t>
      </w:r>
      <w:r>
        <w:rPr>
          <w:rFonts w:hint="eastAsia" w:ascii="仿宋_GB2312" w:eastAsia="仿宋_GB2312"/>
          <w:color w:val="auto"/>
          <w:sz w:val="32"/>
          <w:szCs w:val="32"/>
        </w:rPr>
        <w:t>在州内工作且在工作所在地（以缴存地为准）无自有产权住房，有租赁住房自住并支付房租行为。</w:t>
      </w:r>
      <w:r>
        <w:rPr>
          <w:rFonts w:hint="eastAsia" w:ascii="仿宋_GB2312" w:eastAsia="仿宋_GB2312"/>
          <w:color w:val="auto"/>
          <w:sz w:val="32"/>
          <w:szCs w:val="32"/>
          <w:lang w:eastAsia="zh-CN"/>
        </w:rPr>
        <w:t>夫妻双方</w:t>
      </w:r>
      <w:r>
        <w:rPr>
          <w:rFonts w:hint="eastAsia" w:ascii="仿宋_GB2312" w:eastAsia="仿宋_GB2312"/>
          <w:color w:val="auto"/>
          <w:sz w:val="32"/>
          <w:szCs w:val="32"/>
        </w:rPr>
        <w:t>仅可以提取住房公积金支付一套房屋的租赁费用。</w:t>
      </w:r>
    </w:p>
    <w:p>
      <w:pPr>
        <w:numPr>
          <w:ilvl w:val="0"/>
          <w:numId w:val="0"/>
        </w:numPr>
        <w:tabs>
          <w:tab w:val="left" w:pos="0"/>
          <w:tab w:val="left" w:pos="2835"/>
          <w:tab w:val="left" w:pos="2977"/>
        </w:tabs>
        <w:spacing w:line="600" w:lineRule="exact"/>
        <w:ind w:firstLine="640" w:firstLineChars="200"/>
        <w:jc w:val="left"/>
        <w:rPr>
          <w:rFonts w:hint="eastAsia" w:ascii="仿宋_GB2312" w:eastAsia="仿宋_GB2312"/>
          <w:color w:val="auto"/>
          <w:sz w:val="32"/>
          <w:szCs w:val="32"/>
        </w:rPr>
      </w:pPr>
      <w:r>
        <w:rPr>
          <w:rFonts w:hint="eastAsia" w:ascii="仿宋_GB2312" w:hAnsi="微软雅黑" w:eastAsia="仿宋_GB2312" w:cs="宋体"/>
          <w:color w:val="auto"/>
          <w:kern w:val="0"/>
          <w:sz w:val="32"/>
          <w:szCs w:val="32"/>
          <w:lang w:eastAsia="zh-CN"/>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ind w:firstLine="640" w:firstLineChars="200"/>
        <w:rPr>
          <w:rFonts w:hint="eastAsia"/>
          <w:color w:val="auto"/>
        </w:rPr>
      </w:pPr>
      <w:r>
        <w:rPr>
          <w:rFonts w:hint="eastAsia" w:ascii="仿宋_GB2312" w:hAnsi="宋体" w:eastAsia="仿宋_GB2312" w:cs="宋体"/>
          <w:color w:val="auto"/>
          <w:kern w:val="0"/>
          <w:sz w:val="32"/>
          <w:szCs w:val="32"/>
        </w:rPr>
        <w:t>租赁私有住房的，</w:t>
      </w:r>
      <w:r>
        <w:rPr>
          <w:rFonts w:hint="eastAsia" w:ascii="仿宋_GB2312" w:hAnsi="宋体" w:eastAsia="仿宋_GB2312"/>
          <w:color w:val="auto"/>
          <w:sz w:val="32"/>
          <w:szCs w:val="32"/>
        </w:rPr>
        <w:t>单身职工按照每个月1000元</w:t>
      </w:r>
      <w:r>
        <w:rPr>
          <w:rFonts w:hint="eastAsia" w:ascii="仿宋_GB2312" w:hAnsi="宋体" w:eastAsia="仿宋_GB2312"/>
          <w:color w:val="auto"/>
          <w:sz w:val="32"/>
          <w:szCs w:val="32"/>
          <w:lang w:eastAsia="zh-CN"/>
        </w:rPr>
        <w:t>标准提取</w:t>
      </w:r>
      <w:r>
        <w:rPr>
          <w:rFonts w:hint="eastAsia" w:ascii="仿宋_GB2312" w:hAnsi="宋体" w:eastAsia="仿宋_GB2312"/>
          <w:color w:val="auto"/>
          <w:sz w:val="32"/>
          <w:szCs w:val="32"/>
        </w:rPr>
        <w:t>，已婚职工按照每个月1200元</w:t>
      </w:r>
      <w:r>
        <w:rPr>
          <w:rFonts w:hint="eastAsia" w:ascii="仿宋_GB2312" w:hAnsi="宋体" w:eastAsia="仿宋_GB2312"/>
          <w:color w:val="auto"/>
          <w:sz w:val="32"/>
          <w:szCs w:val="32"/>
          <w:lang w:eastAsia="zh-CN"/>
        </w:rPr>
        <w:t>标准提取</w:t>
      </w:r>
      <w:r>
        <w:rPr>
          <w:rFonts w:hint="eastAsia" w:ascii="仿宋_GB2312" w:hAnsi="宋体" w:eastAsia="仿宋_GB2312"/>
          <w:color w:val="auto"/>
          <w:sz w:val="32"/>
          <w:szCs w:val="32"/>
        </w:rPr>
        <w:t>。租赁公租房的，提取金额不超过房租支付凭证中实际产生的房租费用。</w:t>
      </w:r>
    </w:p>
    <w:p>
      <w:pPr>
        <w:keepNext w:val="0"/>
        <w:keepLines w:val="0"/>
        <w:pageBreakBefore w:val="0"/>
        <w:widowControl w:val="0"/>
        <w:numPr>
          <w:ilvl w:val="0"/>
          <w:numId w:val="2"/>
        </w:numPr>
        <w:kinsoku/>
        <w:wordWrap/>
        <w:overflowPunct/>
        <w:topLinePunct w:val="0"/>
        <w:autoSpaceDN/>
        <w:bidi w:val="0"/>
        <w:adjustRightInd w:val="0"/>
        <w:snapToGrid w:val="0"/>
        <w:spacing w:line="600" w:lineRule="exact"/>
        <w:ind w:firstLine="640" w:firstLineChars="200"/>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提取要件</w:t>
      </w:r>
    </w:p>
    <w:p>
      <w:pPr>
        <w:ind w:firstLine="960" w:firstLineChars="300"/>
        <w:rPr>
          <w:rFonts w:hint="eastAsia" w:ascii="仿宋_GB2312" w:eastAsia="仿宋_GB2312"/>
          <w:color w:val="auto"/>
          <w:sz w:val="32"/>
          <w:szCs w:val="32"/>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租赁私有住房</w:t>
      </w:r>
      <w:r>
        <w:rPr>
          <w:rFonts w:hint="eastAsia" w:ascii="仿宋_GB2312" w:hAnsi="宋体" w:eastAsia="仿宋_GB2312"/>
          <w:color w:val="auto"/>
          <w:sz w:val="32"/>
          <w:szCs w:val="32"/>
          <w:lang w:eastAsia="zh-CN"/>
        </w:rPr>
        <w:t>的</w:t>
      </w:r>
      <w:r>
        <w:rPr>
          <w:rFonts w:hint="eastAsia" w:ascii="仿宋_GB2312" w:hAnsi="宋体" w:eastAsia="仿宋_GB2312" w:cs="宋体"/>
          <w:color w:val="auto"/>
          <w:kern w:val="0"/>
          <w:sz w:val="32"/>
          <w:szCs w:val="32"/>
        </w:rPr>
        <w:t>：</w:t>
      </w:r>
    </w:p>
    <w:p>
      <w:pPr>
        <w:ind w:firstLine="800" w:firstLineChars="250"/>
        <w:rPr>
          <w:rFonts w:hint="eastAsia" w:ascii="仿宋_GB2312" w:eastAsia="仿宋_GB2312"/>
          <w:color w:val="auto"/>
          <w:sz w:val="32"/>
          <w:szCs w:val="32"/>
          <w:lang w:eastAsia="zh-CN"/>
        </w:rPr>
      </w:pPr>
      <w:r>
        <w:rPr>
          <w:rFonts w:hint="eastAsia" w:ascii="仿宋_GB2312" w:hAnsi="微软雅黑" w:eastAsia="仿宋_GB2312" w:cs="宋体"/>
          <w:color w:val="auto"/>
          <w:kern w:val="0"/>
          <w:sz w:val="32"/>
          <w:szCs w:val="32"/>
        </w:rPr>
        <w:t>提取人夫妻身份证、户口本或结婚证、单身声明（单身提供）、提取人名下银行卡、</w:t>
      </w:r>
      <w:r>
        <w:rPr>
          <w:rFonts w:hint="eastAsia" w:ascii="仿宋_GB2312" w:hAnsi="宋体" w:eastAsia="仿宋_GB2312"/>
          <w:color w:val="auto"/>
          <w:sz w:val="32"/>
          <w:szCs w:val="32"/>
        </w:rPr>
        <w:t>夫妻双方缴存地房产部门出具的无房证明</w:t>
      </w:r>
      <w:r>
        <w:rPr>
          <w:rFonts w:hint="eastAsia" w:ascii="仿宋_GB2312" w:hAnsi="宋体" w:eastAsia="仿宋_GB2312"/>
          <w:bCs/>
          <w:color w:val="auto"/>
          <w:sz w:val="32"/>
          <w:szCs w:val="32"/>
        </w:rPr>
        <w:t>(一个月内有效)、</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微软雅黑" w:eastAsia="仿宋_GB2312" w:cs="宋体"/>
          <w:color w:val="auto"/>
          <w:kern w:val="0"/>
          <w:sz w:val="32"/>
          <w:szCs w:val="32"/>
        </w:rPr>
        <w:t>》</w:t>
      </w:r>
      <w:r>
        <w:rPr>
          <w:rFonts w:hint="eastAsia" w:ascii="仿宋_GB2312" w:hAnsi="微软雅黑" w:eastAsia="仿宋_GB2312" w:cs="宋体"/>
          <w:color w:val="auto"/>
          <w:kern w:val="0"/>
          <w:sz w:val="32"/>
          <w:szCs w:val="32"/>
          <w:lang w:eastAsia="zh-CN"/>
        </w:rPr>
        <w:t>。</w:t>
      </w:r>
    </w:p>
    <w:p>
      <w:pPr>
        <w:ind w:firstLine="800" w:firstLineChars="250"/>
        <w:rPr>
          <w:rFonts w:hint="eastAsia" w:ascii="仿宋_GB2312" w:eastAsia="仿宋_GB2312"/>
          <w:color w:val="auto"/>
          <w:sz w:val="32"/>
          <w:szCs w:val="32"/>
        </w:rPr>
      </w:pPr>
      <w:r>
        <w:rPr>
          <w:rFonts w:hint="eastAsia" w:ascii="仿宋_GB2312" w:hAnsi="微软雅黑" w:eastAsia="仿宋_GB2312" w:cs="宋体"/>
          <w:color w:val="auto"/>
          <w:kern w:val="0"/>
          <w:sz w:val="32"/>
          <w:szCs w:val="32"/>
          <w:lang w:val="en-US" w:eastAsia="zh-CN"/>
        </w:rPr>
        <w:t>2、</w:t>
      </w:r>
      <w:r>
        <w:rPr>
          <w:rFonts w:hint="eastAsia" w:ascii="仿宋_GB2312" w:hAnsi="微软雅黑" w:eastAsia="仿宋_GB2312" w:cs="宋体"/>
          <w:color w:val="auto"/>
          <w:kern w:val="0"/>
          <w:sz w:val="32"/>
          <w:szCs w:val="32"/>
        </w:rPr>
        <w:t>租住公租住房</w:t>
      </w:r>
      <w:r>
        <w:rPr>
          <w:rFonts w:hint="eastAsia" w:ascii="仿宋_GB2312" w:hAnsi="微软雅黑" w:eastAsia="仿宋_GB2312" w:cs="宋体"/>
          <w:color w:val="auto"/>
          <w:kern w:val="0"/>
          <w:sz w:val="32"/>
          <w:szCs w:val="32"/>
          <w:lang w:eastAsia="zh-CN"/>
        </w:rPr>
        <w:t>的</w:t>
      </w:r>
      <w:r>
        <w:rPr>
          <w:rFonts w:hint="eastAsia" w:ascii="仿宋_GB2312" w:hAnsi="微软雅黑" w:eastAsia="仿宋_GB2312" w:cs="宋体"/>
          <w:color w:val="auto"/>
          <w:kern w:val="0"/>
          <w:sz w:val="32"/>
          <w:szCs w:val="32"/>
        </w:rPr>
        <w:t>：</w:t>
      </w:r>
    </w:p>
    <w:p>
      <w:pPr>
        <w:ind w:firstLine="640" w:firstLineChars="200"/>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提取人夫妻身份证、户口本或结婚证、单身声明（单身提供）、提取人名下银行卡、</w:t>
      </w:r>
      <w:r>
        <w:rPr>
          <w:rFonts w:hint="eastAsia" w:ascii="仿宋_GB2312" w:hAnsi="宋体" w:eastAsia="仿宋_GB2312"/>
          <w:color w:val="auto"/>
          <w:sz w:val="32"/>
          <w:szCs w:val="32"/>
        </w:rPr>
        <w:t>租赁双方签订的《房屋租赁协议》、房租支付凭证、</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住房公积金提取申请表</w:t>
      </w:r>
      <w:r>
        <w:rPr>
          <w:rFonts w:hint="eastAsia" w:ascii="仿宋_GB2312" w:hAnsi="微软雅黑" w:eastAsia="仿宋_GB2312" w:cs="宋体"/>
          <w:color w:val="auto"/>
          <w:kern w:val="0"/>
          <w:sz w:val="32"/>
          <w:szCs w:val="32"/>
        </w:rPr>
        <w:t>》</w:t>
      </w:r>
      <w:r>
        <w:rPr>
          <w:rFonts w:hint="eastAsia" w:ascii="仿宋_GB2312" w:hAnsi="宋体" w:eastAsia="仿宋_GB2312"/>
          <w:color w:val="auto"/>
          <w:sz w:val="32"/>
          <w:szCs w:val="32"/>
        </w:rPr>
        <w:t>。</w:t>
      </w:r>
    </w:p>
    <w:p>
      <w:pPr>
        <w:autoSpaceDE w:val="0"/>
        <w:adjustRightInd w:val="0"/>
        <w:snapToGrid w:val="0"/>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职工缴存地与工作地不在同一县（市）时，须由所在单位开具在职证明，并由工作地房产部门出具无房证明。</w:t>
      </w:r>
    </w:p>
    <w:p>
      <w:pPr>
        <w:autoSpaceDE w:val="0"/>
        <w:adjustRightInd w:val="0"/>
        <w:snapToGrid w:val="0"/>
        <w:spacing w:line="600" w:lineRule="exact"/>
        <w:ind w:firstLine="640" w:firstLineChars="200"/>
        <w:rPr>
          <w:rFonts w:hint="eastAsia" w:ascii="仿宋_GB2312" w:hAnsi="宋体" w:eastAsia="仿宋_GB2312"/>
          <w:color w:val="auto"/>
          <w:sz w:val="32"/>
          <w:szCs w:val="32"/>
        </w:rPr>
      </w:pPr>
      <w:r>
        <w:rPr>
          <w:rFonts w:hint="eastAsia" w:ascii="仿宋_GB2312" w:hAnsi="宋体" w:eastAsia="仿宋_GB2312"/>
          <w:color w:val="auto"/>
          <w:sz w:val="32"/>
          <w:szCs w:val="32"/>
        </w:rPr>
        <w:t>在两地工作的已婚职工，一方在</w:t>
      </w:r>
      <w:r>
        <w:rPr>
          <w:rFonts w:hint="eastAsia" w:ascii="仿宋_GB2312" w:hAnsi="宋体" w:eastAsia="仿宋_GB2312"/>
          <w:color w:val="auto"/>
          <w:sz w:val="32"/>
          <w:szCs w:val="32"/>
          <w:lang w:eastAsia="zh-CN"/>
        </w:rPr>
        <w:t>异地</w:t>
      </w:r>
      <w:r>
        <w:rPr>
          <w:rFonts w:hint="eastAsia" w:ascii="仿宋_GB2312" w:hAnsi="宋体" w:eastAsia="仿宋_GB2312"/>
          <w:color w:val="auto"/>
          <w:sz w:val="32"/>
          <w:szCs w:val="32"/>
        </w:rPr>
        <w:t>存在租房行为，而配偶在本地无法开具无房证明，须由单位出具证明，证明内容应写明本人在外地工作情况和配偶在本地的相关家庭情况，并且提供本人在工作地的无房证明，提取金额按照单身的标准执行。</w:t>
      </w:r>
    </w:p>
    <w:p>
      <w:pPr>
        <w:widowControl/>
        <w:shd w:val="clear" w:color="auto" w:fill="FFFFFF"/>
        <w:spacing w:line="378"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二十一</w:t>
      </w:r>
      <w:r>
        <w:rPr>
          <w:rFonts w:hint="eastAsia" w:ascii="仿宋_GB2312" w:hAnsi="宋体" w:eastAsia="仿宋_GB2312" w:cs="宋体"/>
          <w:b/>
          <w:bCs/>
          <w:color w:val="auto"/>
          <w:kern w:val="0"/>
          <w:sz w:val="32"/>
          <w:szCs w:val="32"/>
        </w:rPr>
        <w:t>条</w:t>
      </w:r>
      <w:r>
        <w:rPr>
          <w:rFonts w:hint="eastAsia" w:ascii="仿宋_GB2312" w:hAnsi="宋体" w:eastAsia="仿宋_GB2312" w:cs="宋体"/>
          <w:bCs/>
          <w:color w:val="auto"/>
          <w:kern w:val="0"/>
          <w:sz w:val="32"/>
          <w:szCs w:val="32"/>
        </w:rPr>
        <w:t> </w:t>
      </w:r>
      <w:r>
        <w:rPr>
          <w:rFonts w:hint="eastAsia" w:ascii="仿宋_GB2312" w:hAnsi="宋体" w:eastAsia="仿宋_GB2312" w:cs="宋体"/>
          <w:bCs/>
          <w:color w:val="auto"/>
          <w:sz w:val="32"/>
          <w:szCs w:val="32"/>
        </w:rPr>
        <w:t>职工</w:t>
      </w:r>
      <w:r>
        <w:rPr>
          <w:rFonts w:hint="eastAsia" w:ascii="仿宋_GB2312" w:hAnsi="宋体" w:eastAsia="仿宋_GB2312" w:cs="宋体"/>
          <w:bCs/>
          <w:color w:val="auto"/>
          <w:sz w:val="32"/>
          <w:szCs w:val="32"/>
          <w:lang w:eastAsia="zh-CN"/>
        </w:rPr>
        <w:t>本人</w:t>
      </w:r>
      <w:r>
        <w:rPr>
          <w:rFonts w:hint="eastAsia" w:ascii="仿宋_GB2312" w:hAnsi="宋体" w:eastAsia="仿宋_GB2312" w:cs="宋体"/>
          <w:bCs/>
          <w:color w:val="auto"/>
          <w:sz w:val="32"/>
          <w:szCs w:val="32"/>
        </w:rPr>
        <w:t>或其配偶、父母、子女中有患重大疾病的</w:t>
      </w:r>
      <w:r>
        <w:rPr>
          <w:rFonts w:hint="eastAsia" w:ascii="仿宋_GB2312" w:hAnsi="宋体" w:eastAsia="仿宋_GB2312" w:cs="宋体"/>
          <w:color w:val="auto"/>
          <w:kern w:val="0"/>
          <w:sz w:val="32"/>
          <w:szCs w:val="32"/>
        </w:rPr>
        <w:t>：</w:t>
      </w:r>
    </w:p>
    <w:p>
      <w:pPr>
        <w:ind w:firstLine="480" w:firstLineChars="15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ind w:firstLine="480" w:firstLineChars="150"/>
        <w:rPr>
          <w:rFonts w:hint="eastAsia" w:ascii="仿宋_GB2312" w:eastAsia="仿宋_GB2312"/>
          <w:color w:val="auto"/>
          <w:sz w:val="32"/>
          <w:szCs w:val="32"/>
        </w:rPr>
      </w:pPr>
      <w:r>
        <w:rPr>
          <w:rFonts w:hint="eastAsia" w:ascii="仿宋_GB2312" w:hAnsi="宋体" w:eastAsia="仿宋_GB2312"/>
          <w:color w:val="auto"/>
          <w:sz w:val="32"/>
          <w:szCs w:val="32"/>
        </w:rPr>
        <w:t>职工或其配偶、父母、子女中有患重大疾病（《重大疾病保险的疾病定义使用规范》内所列疾病）可申请提取</w:t>
      </w:r>
      <w:r>
        <w:rPr>
          <w:rFonts w:hint="eastAsia" w:ascii="仿宋_GB2312" w:hAnsi="宋体" w:eastAsia="仿宋_GB2312"/>
          <w:color w:val="auto"/>
          <w:sz w:val="32"/>
          <w:szCs w:val="32"/>
          <w:lang w:eastAsia="zh-CN"/>
        </w:rPr>
        <w:t>住房公积金</w:t>
      </w:r>
      <w:r>
        <w:rPr>
          <w:rFonts w:hint="eastAsia" w:ascii="仿宋_GB2312" w:hAnsi="宋体" w:eastAsia="仿宋_GB2312"/>
          <w:color w:val="auto"/>
          <w:sz w:val="32"/>
          <w:szCs w:val="32"/>
        </w:rPr>
        <w:t>，提取时间为住院医疗费收据开具之日起一年内有效</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提取金额为医疗自付部分。</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ind w:firstLine="640" w:firstLineChars="200"/>
        <w:rPr>
          <w:rFonts w:hint="eastAsia"/>
          <w:color w:val="auto"/>
        </w:rPr>
      </w:pPr>
      <w:r>
        <w:rPr>
          <w:rFonts w:hint="eastAsia" w:ascii="仿宋_GB2312" w:hAnsi="微软雅黑" w:eastAsia="仿宋_GB2312" w:cs="宋体"/>
          <w:color w:val="auto"/>
          <w:kern w:val="0"/>
          <w:sz w:val="32"/>
          <w:szCs w:val="32"/>
        </w:rPr>
        <w:t>提取夫妻身份证、户口本或结婚证或亲属关系证明、单身声明（单身提供）、</w:t>
      </w:r>
      <w:r>
        <w:rPr>
          <w:rFonts w:hint="eastAsia" w:ascii="仿宋_GB2312" w:hAnsi="宋体" w:eastAsia="仿宋_GB2312" w:cs="宋体"/>
          <w:color w:val="auto"/>
          <w:kern w:val="0"/>
          <w:sz w:val="32"/>
          <w:szCs w:val="32"/>
        </w:rPr>
        <w:t>提取名下银行卡、</w:t>
      </w:r>
      <w:r>
        <w:rPr>
          <w:rFonts w:hint="eastAsia" w:ascii="仿宋_GB2312" w:hAnsi="宋体" w:eastAsia="仿宋_GB2312"/>
          <w:bCs/>
          <w:color w:val="auto"/>
          <w:sz w:val="32"/>
          <w:szCs w:val="32"/>
        </w:rPr>
        <w:t>二级甲等及以上医院</w:t>
      </w:r>
      <w:r>
        <w:rPr>
          <w:rFonts w:hint="eastAsia" w:ascii="仿宋_GB2312" w:hAnsi="宋体" w:eastAsia="仿宋_GB2312"/>
          <w:color w:val="auto"/>
          <w:sz w:val="32"/>
          <w:szCs w:val="32"/>
        </w:rPr>
        <w:t>出具的患重大疾病的《诊断证明》、住院医疗费收据或由县（市）级以上社会医疗保险机构出具的《医疗保险报销单》、《大额医疗保险理赔计算书》（达到大额理赔的）、《住房公积金提取申请表》。</w:t>
      </w:r>
    </w:p>
    <w:p>
      <w:pPr>
        <w:widowControl/>
        <w:shd w:val="clear" w:color="auto" w:fill="FFFFFF"/>
        <w:spacing w:line="420" w:lineRule="atLeast"/>
        <w:ind w:firstLine="643"/>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二十二</w:t>
      </w:r>
      <w:r>
        <w:rPr>
          <w:rFonts w:hint="eastAsia" w:ascii="仿宋_GB2312" w:hAnsi="宋体" w:eastAsia="仿宋_GB2312" w:cs="宋体"/>
          <w:b/>
          <w:bCs/>
          <w:color w:val="auto"/>
          <w:kern w:val="0"/>
          <w:sz w:val="32"/>
          <w:szCs w:val="32"/>
        </w:rPr>
        <w:t>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color w:val="auto"/>
          <w:kern w:val="0"/>
          <w:sz w:val="32"/>
          <w:szCs w:val="32"/>
        </w:rPr>
        <w:t>离休、退休</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w:t>
      </w:r>
    </w:p>
    <w:p>
      <w:pPr>
        <w:widowControl/>
        <w:shd w:val="clear" w:color="auto" w:fill="FFFFFF"/>
        <w:spacing w:line="420" w:lineRule="atLeast"/>
        <w:ind w:firstLine="640" w:firstLineChars="200"/>
        <w:rPr>
          <w:rFonts w:hint="eastAsia" w:ascii="仿宋_GB2312" w:hAnsi="宋体" w:eastAsia="仿宋_GB2312" w:cs="宋体"/>
          <w:color w:val="auto"/>
          <w:kern w:val="0"/>
          <w:sz w:val="32"/>
          <w:szCs w:val="32"/>
        </w:rPr>
      </w:pPr>
      <w:r>
        <w:rPr>
          <w:rFonts w:hint="eastAsia" w:ascii="仿宋_GB2312" w:hAnsi="微软雅黑" w:eastAsia="仿宋_GB2312" w:cs="宋体"/>
          <w:color w:val="auto"/>
          <w:kern w:val="0"/>
          <w:sz w:val="32"/>
          <w:szCs w:val="32"/>
          <w:lang w:eastAsia="zh-CN"/>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ind w:firstLine="480" w:firstLineChars="150"/>
        <w:rPr>
          <w:rFonts w:hint="eastAsia" w:ascii="仿宋_GB2312" w:eastAsia="仿宋_GB2312"/>
          <w:color w:val="auto"/>
          <w:sz w:val="32"/>
          <w:szCs w:val="32"/>
        </w:rPr>
      </w:pPr>
      <w:r>
        <w:rPr>
          <w:rFonts w:hint="eastAsia" w:ascii="仿宋_GB2312" w:hAnsi="宋体" w:eastAsia="仿宋_GB2312" w:cs="宋体"/>
          <w:color w:val="auto"/>
          <w:kern w:val="0"/>
          <w:sz w:val="32"/>
          <w:szCs w:val="32"/>
        </w:rPr>
        <w:t>缴存职工达到法定离休、退休年龄（</w:t>
      </w:r>
      <w:r>
        <w:rPr>
          <w:rFonts w:hint="eastAsia" w:ascii="仿宋_GB2312" w:hAnsi="宋体" w:eastAsia="仿宋_GB2312"/>
          <w:color w:val="auto"/>
          <w:sz w:val="32"/>
          <w:szCs w:val="32"/>
        </w:rPr>
        <w:t>男性年满60周岁，女性年满55周岁</w:t>
      </w:r>
      <w:r>
        <w:rPr>
          <w:rFonts w:hint="eastAsia" w:ascii="仿宋_GB2312" w:hAnsi="宋体" w:eastAsia="仿宋_GB2312" w:cs="宋体"/>
          <w:color w:val="auto"/>
          <w:kern w:val="0"/>
          <w:sz w:val="32"/>
          <w:szCs w:val="32"/>
        </w:rPr>
        <w:t>）且缴存单位已为其办理住房公积金封存手续后，职工可一次性销户提取账户内全部余额。</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ind w:firstLine="640" w:firstLineChars="200"/>
        <w:rPr>
          <w:rFonts w:hint="eastAsia" w:ascii="仿宋_GB2312" w:eastAsia="仿宋_GB2312"/>
          <w:color w:val="auto"/>
          <w:sz w:val="32"/>
          <w:szCs w:val="32"/>
        </w:rPr>
      </w:pPr>
      <w:r>
        <w:rPr>
          <w:rFonts w:hint="eastAsia" w:ascii="仿宋_GB2312" w:hAnsi="宋体" w:eastAsia="仿宋_GB2312" w:cs="宋体"/>
          <w:color w:val="auto"/>
          <w:kern w:val="0"/>
          <w:sz w:val="32"/>
          <w:szCs w:val="32"/>
        </w:rPr>
        <w:t>达到法定退休年龄的，</w:t>
      </w: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身份证、提取人名下银行卡、</w:t>
      </w:r>
      <w:r>
        <w:rPr>
          <w:rFonts w:hint="eastAsia" w:ascii="仿宋_GB2312" w:hAnsi="宋体" w:eastAsia="仿宋_GB2312"/>
          <w:color w:val="auto"/>
          <w:sz w:val="32"/>
          <w:szCs w:val="32"/>
        </w:rPr>
        <w:t>《住房公积金提取申请表》</w:t>
      </w:r>
      <w:r>
        <w:rPr>
          <w:rFonts w:hint="eastAsia" w:ascii="仿宋_GB2312" w:hAnsi="宋体" w:eastAsia="仿宋_GB2312" w:cs="宋体"/>
          <w:color w:val="auto"/>
          <w:kern w:val="0"/>
          <w:sz w:val="32"/>
          <w:szCs w:val="32"/>
        </w:rPr>
        <w:t>；未达到法定退休年龄的，另需提供</w:t>
      </w:r>
      <w:r>
        <w:rPr>
          <w:rFonts w:hint="eastAsia" w:ascii="仿宋_GB2312" w:hAnsi="宋体" w:eastAsia="仿宋_GB2312"/>
          <w:color w:val="auto"/>
          <w:sz w:val="32"/>
          <w:szCs w:val="32"/>
        </w:rPr>
        <w:t>县（市）级以上人力资源和社会保障部门签发的离退休证或离退休审批表</w:t>
      </w:r>
      <w:r>
        <w:rPr>
          <w:rFonts w:hint="eastAsia" w:ascii="仿宋_GB2312" w:hAnsi="宋体" w:eastAsia="仿宋_GB2312" w:cs="宋体"/>
          <w:color w:val="auto"/>
          <w:kern w:val="0"/>
          <w:sz w:val="32"/>
          <w:szCs w:val="32"/>
        </w:rPr>
        <w:t>。</w:t>
      </w:r>
    </w:p>
    <w:p>
      <w:pPr>
        <w:pStyle w:val="2"/>
        <w:rPr>
          <w:rFonts w:hint="eastAsia" w:ascii="仿宋_GB2312" w:hAnsi="宋体" w:eastAsia="仿宋_GB2312" w:cs="宋体"/>
          <w:bCs/>
          <w:color w:val="auto"/>
          <w:sz w:val="32"/>
          <w:szCs w:val="32"/>
          <w:lang w:eastAsia="zh-CN"/>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二十三</w:t>
      </w:r>
      <w:r>
        <w:rPr>
          <w:rFonts w:hint="eastAsia" w:ascii="仿宋_GB2312" w:hAnsi="宋体" w:eastAsia="仿宋_GB2312" w:cs="宋体"/>
          <w:b/>
          <w:bCs/>
          <w:color w:val="auto"/>
          <w:kern w:val="0"/>
          <w:sz w:val="32"/>
          <w:szCs w:val="32"/>
        </w:rPr>
        <w:t>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bCs/>
          <w:color w:val="auto"/>
          <w:sz w:val="32"/>
          <w:szCs w:val="32"/>
          <w:lang w:val="en-US" w:eastAsia="zh-CN" w:bidi="ar"/>
        </w:rPr>
        <w:t>完全丧失劳动能力，并与单位终止劳动关系的</w:t>
      </w:r>
      <w:r>
        <w:rPr>
          <w:rFonts w:hint="eastAsia" w:ascii="仿宋_GB2312" w:hAnsi="宋体" w:eastAsia="仿宋_GB2312" w:cs="宋体"/>
          <w:bCs/>
          <w:color w:val="auto"/>
          <w:sz w:val="32"/>
          <w:szCs w:val="32"/>
          <w:lang w:eastAsia="zh-CN"/>
        </w:rPr>
        <w:t>：</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微软雅黑" w:eastAsia="仿宋_GB2312" w:cs="宋体"/>
          <w:color w:val="auto"/>
          <w:kern w:val="0"/>
          <w:sz w:val="32"/>
          <w:szCs w:val="32"/>
          <w:lang w:eastAsia="zh-CN"/>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widowControl/>
        <w:shd w:val="clear" w:color="auto" w:fill="FFFFFF"/>
        <w:spacing w:line="420" w:lineRule="atLeast"/>
        <w:ind w:firstLine="960" w:firstLineChars="3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缴存职工可一次性销户提取账户内的全部余额。</w:t>
      </w:r>
    </w:p>
    <w:p>
      <w:pPr>
        <w:widowControl/>
        <w:shd w:val="clear" w:color="auto" w:fill="FFFFFF"/>
        <w:spacing w:line="420" w:lineRule="atLeas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widowControl/>
        <w:shd w:val="clear" w:color="auto" w:fill="FFFFFF"/>
        <w:spacing w:line="420" w:lineRule="atLeast"/>
        <w:ind w:firstLine="643"/>
        <w:rPr>
          <w:rFonts w:hint="eastAsia" w:ascii="仿宋_GB2312" w:hAnsi="宋体" w:eastAsia="仿宋_GB2312"/>
          <w:color w:val="auto"/>
          <w:sz w:val="32"/>
          <w:szCs w:val="32"/>
        </w:rPr>
      </w:pP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身份证、提取人名下银行卡、</w:t>
      </w:r>
      <w:r>
        <w:rPr>
          <w:rFonts w:hint="eastAsia" w:ascii="仿宋_GB2312" w:hAnsi="宋体" w:eastAsia="仿宋_GB2312"/>
          <w:color w:val="auto"/>
          <w:sz w:val="32"/>
          <w:szCs w:val="32"/>
        </w:rPr>
        <w:t>劳动部门出具的职工丧失劳动能力鉴定</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《住房公积金提取申请表》。</w:t>
      </w:r>
    </w:p>
    <w:p>
      <w:pPr>
        <w:widowControl/>
        <w:shd w:val="clear" w:color="auto" w:fill="FFFFFF"/>
        <w:spacing w:line="420" w:lineRule="atLeas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第二十四条</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bCs/>
          <w:color w:val="auto"/>
          <w:sz w:val="32"/>
          <w:szCs w:val="32"/>
          <w:lang w:val="en-US" w:eastAsia="zh-CN" w:bidi="ar"/>
        </w:rPr>
        <w:t>职工与单位终止或解除劳动关系的</w:t>
      </w:r>
      <w:r>
        <w:rPr>
          <w:rFonts w:hint="eastAsia" w:ascii="仿宋_GB2312" w:hAnsi="宋体" w:eastAsia="仿宋_GB2312" w:cs="宋体"/>
          <w:color w:val="auto"/>
          <w:kern w:val="0"/>
          <w:sz w:val="32"/>
          <w:szCs w:val="32"/>
        </w:rPr>
        <w:t>：</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微软雅黑" w:eastAsia="仿宋_GB2312" w:cs="宋体"/>
          <w:color w:val="auto"/>
          <w:kern w:val="0"/>
          <w:sz w:val="32"/>
          <w:szCs w:val="32"/>
          <w:lang w:eastAsia="zh-CN"/>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职工</w:t>
      </w:r>
      <w:r>
        <w:rPr>
          <w:rFonts w:hint="eastAsia" w:ascii="仿宋_GB2312" w:hAnsi="宋体" w:eastAsia="仿宋_GB2312" w:cs="宋体"/>
          <w:color w:val="auto"/>
          <w:kern w:val="0"/>
          <w:sz w:val="32"/>
          <w:szCs w:val="32"/>
        </w:rPr>
        <w:t>与单位终止</w:t>
      </w:r>
      <w:r>
        <w:rPr>
          <w:rFonts w:hint="eastAsia" w:ascii="仿宋_GB2312" w:hAnsi="宋体" w:eastAsia="仿宋_GB2312" w:cs="宋体"/>
          <w:color w:val="auto"/>
          <w:kern w:val="0"/>
          <w:sz w:val="32"/>
          <w:szCs w:val="32"/>
          <w:lang w:eastAsia="zh-CN"/>
        </w:rPr>
        <w:t>或解除</w:t>
      </w:r>
      <w:r>
        <w:rPr>
          <w:rFonts w:hint="eastAsia" w:ascii="仿宋_GB2312" w:hAnsi="宋体" w:eastAsia="仿宋_GB2312" w:cs="宋体"/>
          <w:color w:val="auto"/>
          <w:kern w:val="0"/>
          <w:sz w:val="32"/>
          <w:szCs w:val="32"/>
        </w:rPr>
        <w:t>劳动关系且</w:t>
      </w:r>
      <w:r>
        <w:rPr>
          <w:rFonts w:hint="eastAsia" w:ascii="仿宋_GB2312" w:hAnsi="宋体" w:eastAsia="仿宋_GB2312" w:cs="宋体"/>
          <w:bCs/>
          <w:color w:val="auto"/>
          <w:sz w:val="32"/>
          <w:szCs w:val="32"/>
          <w:lang w:val="en-US" w:eastAsia="zh-CN" w:bidi="ar"/>
        </w:rPr>
        <w:t>个人账户封存满半年以上未就业的</w:t>
      </w:r>
      <w:r>
        <w:rPr>
          <w:rFonts w:hint="eastAsia" w:ascii="仿宋_GB2312" w:hAnsi="宋体" w:eastAsia="仿宋_GB2312" w:cs="宋体"/>
          <w:color w:val="auto"/>
          <w:kern w:val="0"/>
          <w:sz w:val="32"/>
          <w:szCs w:val="32"/>
        </w:rPr>
        <w:t>，可一次性销户提取账户内的全部余额。与单位终止劳动关系后</w:t>
      </w:r>
      <w:r>
        <w:rPr>
          <w:rFonts w:hint="eastAsia" w:ascii="仿宋_GB2312" w:hAnsi="宋体" w:eastAsia="仿宋_GB2312" w:cs="宋体"/>
          <w:color w:val="auto"/>
          <w:kern w:val="0"/>
          <w:sz w:val="32"/>
          <w:szCs w:val="32"/>
          <w:lang w:eastAsia="zh-CN"/>
        </w:rPr>
        <w:t>再</w:t>
      </w:r>
      <w:r>
        <w:rPr>
          <w:rFonts w:hint="eastAsia" w:ascii="仿宋_GB2312" w:hAnsi="宋体" w:eastAsia="仿宋_GB2312" w:cs="宋体"/>
          <w:color w:val="auto"/>
          <w:kern w:val="0"/>
          <w:sz w:val="32"/>
          <w:szCs w:val="32"/>
        </w:rPr>
        <w:t>就业的，</w:t>
      </w:r>
      <w:r>
        <w:rPr>
          <w:rFonts w:hint="eastAsia" w:ascii="仿宋_GB2312" w:hAnsi="宋体" w:eastAsia="仿宋_GB2312" w:cs="宋体"/>
          <w:color w:val="auto"/>
          <w:kern w:val="0"/>
          <w:sz w:val="32"/>
          <w:szCs w:val="32"/>
          <w:lang w:eastAsia="zh-CN"/>
        </w:rPr>
        <w:t>需</w:t>
      </w:r>
      <w:r>
        <w:rPr>
          <w:rFonts w:hint="eastAsia" w:ascii="仿宋_GB2312" w:hAnsi="宋体" w:eastAsia="仿宋_GB2312" w:cs="宋体"/>
          <w:color w:val="auto"/>
          <w:kern w:val="0"/>
          <w:sz w:val="32"/>
          <w:szCs w:val="32"/>
        </w:rPr>
        <w:t>办理住房公积金转移手续。</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pStyle w:val="2"/>
        <w:rPr>
          <w:rFonts w:hint="eastAsia"/>
          <w:color w:val="auto"/>
          <w:lang w:val="en-US" w:eastAsia="zh-CN"/>
        </w:rPr>
      </w:pP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身份证、提取人名下银行卡、</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p>
    <w:p>
      <w:pPr>
        <w:widowControl/>
        <w:shd w:val="clear" w:color="auto" w:fill="FFFFFF"/>
        <w:spacing w:line="420" w:lineRule="atLeast"/>
        <w:ind w:left="420" w:firstLine="321"/>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二</w:t>
      </w:r>
      <w:r>
        <w:rPr>
          <w:rFonts w:hint="eastAsia" w:ascii="仿宋_GB2312" w:hAnsi="宋体" w:eastAsia="仿宋_GB2312" w:cs="宋体"/>
          <w:b/>
          <w:bCs/>
          <w:color w:val="auto"/>
          <w:kern w:val="0"/>
          <w:sz w:val="32"/>
          <w:szCs w:val="32"/>
        </w:rPr>
        <w:t>十</w:t>
      </w:r>
      <w:r>
        <w:rPr>
          <w:rFonts w:hint="eastAsia" w:ascii="仿宋_GB2312" w:hAnsi="宋体" w:eastAsia="仿宋_GB2312" w:cs="宋体"/>
          <w:b/>
          <w:bCs/>
          <w:color w:val="auto"/>
          <w:kern w:val="0"/>
          <w:sz w:val="32"/>
          <w:szCs w:val="32"/>
          <w:lang w:eastAsia="zh-CN"/>
        </w:rPr>
        <w:t>五</w:t>
      </w:r>
      <w:r>
        <w:rPr>
          <w:rFonts w:hint="eastAsia" w:ascii="仿宋_GB2312" w:hAnsi="宋体" w:eastAsia="仿宋_GB2312" w:cs="宋体"/>
          <w:b/>
          <w:bCs/>
          <w:color w:val="auto"/>
          <w:kern w:val="0"/>
          <w:sz w:val="32"/>
          <w:szCs w:val="32"/>
        </w:rPr>
        <w:t>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color w:val="auto"/>
          <w:kern w:val="0"/>
          <w:sz w:val="32"/>
          <w:szCs w:val="32"/>
        </w:rPr>
        <w:t>死亡或宣告死亡：</w:t>
      </w:r>
    </w:p>
    <w:p>
      <w:pPr>
        <w:widowControl/>
        <w:shd w:val="clear" w:color="auto" w:fill="FFFFFF"/>
        <w:spacing w:line="420" w:lineRule="atLeast"/>
        <w:ind w:firstLine="640" w:firstLineChars="200"/>
        <w:rPr>
          <w:rFonts w:hint="eastAsia" w:ascii="仿宋_GB2312" w:hAnsi="宋体" w:eastAsia="仿宋_GB2312" w:cs="宋体"/>
          <w:color w:val="auto"/>
          <w:kern w:val="0"/>
          <w:sz w:val="32"/>
          <w:szCs w:val="32"/>
        </w:rPr>
      </w:pPr>
      <w:r>
        <w:rPr>
          <w:rFonts w:hint="eastAsia" w:ascii="仿宋_GB2312" w:hAnsi="微软雅黑" w:eastAsia="仿宋_GB2312" w:cs="宋体"/>
          <w:color w:val="auto"/>
          <w:kern w:val="0"/>
          <w:sz w:val="32"/>
          <w:szCs w:val="32"/>
          <w:lang w:eastAsia="zh-CN"/>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缴存单位已为死亡或宣告死亡的缴存职工办理住房公积金封存手续的，法定继承人或受遗赠人，可一次性销户提取账户内全部余额。</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单位指定经办人办理的，</w:t>
      </w:r>
      <w:r>
        <w:rPr>
          <w:rFonts w:hint="eastAsia" w:ascii="仿宋_GB2312" w:hAnsi="宋体" w:eastAsia="仿宋_GB2312"/>
          <w:color w:val="auto"/>
          <w:sz w:val="32"/>
          <w:szCs w:val="32"/>
          <w:lang w:eastAsia="zh-CN"/>
        </w:rPr>
        <w:t>提供</w:t>
      </w:r>
      <w:r>
        <w:rPr>
          <w:rFonts w:hint="eastAsia" w:ascii="仿宋_GB2312" w:hAnsi="宋体" w:eastAsia="仿宋_GB2312"/>
          <w:color w:val="auto"/>
          <w:sz w:val="32"/>
          <w:szCs w:val="32"/>
        </w:rPr>
        <w:t>介绍信</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经办人身份证</w:t>
      </w:r>
      <w:r>
        <w:rPr>
          <w:rFonts w:hint="eastAsia" w:ascii="仿宋_GB2312" w:hAnsi="宋体" w:eastAsia="仿宋_GB2312"/>
          <w:color w:val="auto"/>
          <w:sz w:val="32"/>
          <w:szCs w:val="32"/>
          <w:lang w:eastAsia="zh-CN"/>
        </w:rPr>
        <w:t>、</w:t>
      </w: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w:t>
      </w:r>
      <w:r>
        <w:rPr>
          <w:rFonts w:hint="eastAsia" w:ascii="仿宋_GB2312" w:hAnsi="宋体" w:eastAsia="仿宋_GB2312"/>
          <w:color w:val="auto"/>
          <w:sz w:val="32"/>
          <w:szCs w:val="32"/>
        </w:rPr>
        <w:t>死亡证明或因死亡注销的户口簿</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提取金额转入本单位账户。</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rFonts w:hint="eastAsia" w:ascii="仿宋_GB2312" w:hAnsi="黑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b w:val="0"/>
          <w:bCs w:val="0"/>
          <w:color w:val="auto"/>
          <w:sz w:val="32"/>
          <w:szCs w:val="32"/>
          <w:lang w:val="en-US" w:eastAsia="zh-CN"/>
        </w:rPr>
        <w:t>、</w:t>
      </w:r>
      <w:r>
        <w:rPr>
          <w:rFonts w:hint="eastAsia" w:ascii="仿宋_GB2312" w:hAnsi="宋体" w:eastAsia="仿宋_GB2312"/>
          <w:b w:val="0"/>
          <w:bCs w:val="0"/>
          <w:color w:val="auto"/>
          <w:sz w:val="32"/>
          <w:szCs w:val="32"/>
        </w:rPr>
        <w:t>继承人办理提取额在20000元以下（含20000元）的，</w:t>
      </w:r>
      <w:r>
        <w:rPr>
          <w:rFonts w:hint="eastAsia" w:ascii="仿宋_GB2312" w:hAnsi="宋体" w:eastAsia="仿宋_GB2312"/>
          <w:b w:val="0"/>
          <w:bCs w:val="0"/>
          <w:color w:val="auto"/>
          <w:sz w:val="32"/>
          <w:szCs w:val="32"/>
          <w:lang w:eastAsia="zh-CN"/>
        </w:rPr>
        <w:t>提供</w:t>
      </w:r>
      <w:r>
        <w:rPr>
          <w:rFonts w:hint="eastAsia" w:ascii="仿宋_GB2312" w:hAnsi="宋体" w:eastAsia="仿宋_GB2312"/>
          <w:b w:val="0"/>
          <w:bCs w:val="0"/>
          <w:color w:val="auto"/>
          <w:sz w:val="32"/>
          <w:szCs w:val="32"/>
        </w:rPr>
        <w:t>直系亲属身份证</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rPr>
        <w:t>户口本或亲属关系证明、</w:t>
      </w: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w:t>
      </w:r>
      <w:r>
        <w:rPr>
          <w:rFonts w:hint="eastAsia" w:ascii="仿宋_GB2312" w:hAnsi="宋体" w:eastAsia="仿宋_GB2312"/>
          <w:b w:val="0"/>
          <w:bCs w:val="0"/>
          <w:color w:val="auto"/>
          <w:sz w:val="32"/>
          <w:szCs w:val="32"/>
        </w:rPr>
        <w:t>银行卡、死亡证明或因死亡注销的户口簿</w:t>
      </w:r>
      <w:r>
        <w:rPr>
          <w:rFonts w:hint="eastAsia" w:ascii="仿宋_GB2312" w:hAnsi="宋体" w:eastAsia="仿宋_GB2312"/>
          <w:b w:val="0"/>
          <w:bCs w:val="0"/>
          <w:color w:val="auto"/>
          <w:sz w:val="32"/>
          <w:szCs w:val="32"/>
          <w:lang w:eastAsia="zh-CN"/>
        </w:rPr>
        <w:t>、</w:t>
      </w:r>
      <w:r>
        <w:rPr>
          <w:rFonts w:hint="eastAsia" w:ascii="仿宋_GB2312" w:hAnsi="宋体" w:eastAsia="仿宋_GB2312"/>
          <w:b w:val="0"/>
          <w:bCs w:val="0"/>
          <w:color w:val="auto"/>
          <w:sz w:val="32"/>
          <w:szCs w:val="32"/>
        </w:rPr>
        <w:t>《住房公积金提取申请表》、《继承提取</w:t>
      </w:r>
      <w:r>
        <w:rPr>
          <w:rFonts w:hint="eastAsia" w:ascii="仿宋_GB2312" w:hAnsi="宋体" w:eastAsia="仿宋_GB2312"/>
          <w:b w:val="0"/>
          <w:bCs w:val="0"/>
          <w:color w:val="auto"/>
          <w:sz w:val="32"/>
          <w:szCs w:val="32"/>
          <w:lang w:eastAsia="zh-CN"/>
        </w:rPr>
        <w:t>住房公积金</w:t>
      </w:r>
      <w:r>
        <w:rPr>
          <w:rFonts w:hint="eastAsia" w:ascii="仿宋_GB2312" w:hAnsi="宋体" w:eastAsia="仿宋_GB2312"/>
          <w:b w:val="0"/>
          <w:bCs w:val="0"/>
          <w:color w:val="auto"/>
          <w:sz w:val="32"/>
          <w:szCs w:val="32"/>
        </w:rPr>
        <w:t>承诺书》</w:t>
      </w:r>
      <w:r>
        <w:rPr>
          <w:rFonts w:hint="eastAsia" w:ascii="仿宋_GB2312" w:hAnsi="宋体" w:eastAsia="仿宋_GB2312"/>
          <w:b w:val="0"/>
          <w:bCs w:val="0"/>
          <w:color w:val="auto"/>
          <w:sz w:val="32"/>
          <w:szCs w:val="32"/>
          <w:lang w:eastAsia="zh-CN"/>
        </w:rPr>
        <w:t>。</w:t>
      </w:r>
    </w:p>
    <w:p>
      <w:pPr>
        <w:keepNext w:val="0"/>
        <w:keepLines w:val="0"/>
        <w:pageBreakBefore w:val="0"/>
        <w:widowControl w:val="0"/>
        <w:kinsoku/>
        <w:wordWrap/>
        <w:overflowPunct/>
        <w:topLinePunct w:val="0"/>
        <w:autoSpaceDN/>
        <w:bidi w:val="0"/>
        <w:adjustRightInd w:val="0"/>
        <w:snapToGrid w:val="0"/>
        <w:spacing w:line="600" w:lineRule="exact"/>
        <w:ind w:firstLine="640" w:firstLineChars="200"/>
        <w:textAlignment w:val="auto"/>
        <w:rPr>
          <w:color w:val="auto"/>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继承人办理提取额在20000元以上的，</w:t>
      </w:r>
      <w:r>
        <w:rPr>
          <w:rFonts w:hint="eastAsia" w:ascii="仿宋_GB2312" w:hAnsi="宋体" w:eastAsia="仿宋_GB2312"/>
          <w:color w:val="auto"/>
          <w:sz w:val="32"/>
          <w:szCs w:val="32"/>
          <w:lang w:eastAsia="zh-CN"/>
        </w:rPr>
        <w:t>提供</w:t>
      </w:r>
      <w:r>
        <w:rPr>
          <w:rFonts w:hint="eastAsia" w:ascii="仿宋_GB2312" w:hAnsi="宋体" w:eastAsia="仿宋_GB2312"/>
          <w:color w:val="auto"/>
          <w:sz w:val="32"/>
          <w:szCs w:val="32"/>
        </w:rPr>
        <w:t>继承人身份证</w:t>
      </w:r>
      <w:r>
        <w:rPr>
          <w:rFonts w:hint="eastAsia" w:ascii="仿宋_GB2312" w:hAnsi="宋体" w:eastAsia="仿宋_GB2312"/>
          <w:b w:val="0"/>
          <w:bCs w:val="0"/>
          <w:color w:val="auto"/>
          <w:sz w:val="32"/>
          <w:szCs w:val="32"/>
        </w:rPr>
        <w:t>、</w:t>
      </w: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w:t>
      </w:r>
      <w:r>
        <w:rPr>
          <w:rFonts w:hint="eastAsia" w:ascii="仿宋_GB2312" w:hAnsi="宋体" w:eastAsia="仿宋_GB2312"/>
          <w:b w:val="0"/>
          <w:bCs w:val="0"/>
          <w:color w:val="auto"/>
          <w:sz w:val="32"/>
          <w:szCs w:val="32"/>
        </w:rPr>
        <w:t>银</w:t>
      </w:r>
      <w:r>
        <w:rPr>
          <w:rFonts w:hint="eastAsia" w:ascii="仿宋_GB2312" w:hAnsi="宋体" w:eastAsia="仿宋_GB2312"/>
          <w:color w:val="auto"/>
          <w:sz w:val="32"/>
          <w:szCs w:val="32"/>
        </w:rPr>
        <w:t>行卡、公证书或法院判决书</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《住房公积金提取申请表》</w:t>
      </w:r>
      <w:r>
        <w:rPr>
          <w:rFonts w:hint="eastAsia" w:ascii="仿宋_GB2312" w:hAnsi="宋体" w:eastAsia="仿宋_GB2312"/>
          <w:color w:val="auto"/>
          <w:sz w:val="32"/>
          <w:szCs w:val="32"/>
          <w:lang w:eastAsia="zh-CN"/>
        </w:rPr>
        <w:t>，</w:t>
      </w:r>
      <w:r>
        <w:rPr>
          <w:rFonts w:hint="eastAsia" w:ascii="仿宋_GB2312" w:hAnsi="宋体" w:eastAsia="仿宋_GB2312"/>
          <w:bCs/>
          <w:color w:val="auto"/>
          <w:sz w:val="32"/>
          <w:szCs w:val="32"/>
        </w:rPr>
        <w:t>有多个继承人时，需要所有继承人到现场在提取申请表上签字。</w:t>
      </w:r>
      <w:r>
        <w:rPr>
          <w:rFonts w:hint="eastAsia" w:ascii="仿宋_GB2312" w:hAnsi="宋体" w:eastAsia="仿宋_GB2312" w:cs="宋体"/>
          <w:color w:val="auto"/>
          <w:kern w:val="0"/>
          <w:sz w:val="32"/>
          <w:szCs w:val="32"/>
        </w:rPr>
        <w:t> </w:t>
      </w:r>
    </w:p>
    <w:p>
      <w:pPr>
        <w:widowControl/>
        <w:shd w:val="clear" w:color="auto" w:fill="FFFFFF"/>
        <w:spacing w:line="420" w:lineRule="atLeast"/>
        <w:ind w:firstLine="643"/>
        <w:rPr>
          <w:rFonts w:hint="eastAsia" w:ascii="仿宋_GB2312" w:hAnsi="宋体" w:eastAsia="仿宋_GB2312" w:cs="宋体"/>
          <w:b/>
          <w:color w:val="auto"/>
          <w:kern w:val="0"/>
          <w:sz w:val="32"/>
          <w:szCs w:val="32"/>
        </w:rPr>
      </w:pPr>
      <w:r>
        <w:rPr>
          <w:rFonts w:hint="eastAsia" w:ascii="仿宋_GB2312" w:hAnsi="宋体" w:eastAsia="仿宋_GB2312" w:cs="宋体"/>
          <w:b/>
          <w:bCs/>
          <w:color w:val="auto"/>
          <w:kern w:val="0"/>
          <w:sz w:val="32"/>
          <w:szCs w:val="32"/>
        </w:rPr>
        <w:t>第二十</w:t>
      </w:r>
      <w:r>
        <w:rPr>
          <w:rFonts w:hint="eastAsia" w:ascii="仿宋_GB2312" w:hAnsi="宋体" w:eastAsia="仿宋_GB2312" w:cs="宋体"/>
          <w:b/>
          <w:bCs/>
          <w:color w:val="auto"/>
          <w:kern w:val="0"/>
          <w:sz w:val="32"/>
          <w:szCs w:val="32"/>
          <w:lang w:eastAsia="zh-CN"/>
        </w:rPr>
        <w:t>六</w:t>
      </w:r>
      <w:r>
        <w:rPr>
          <w:rFonts w:hint="eastAsia" w:ascii="仿宋_GB2312" w:hAnsi="宋体" w:eastAsia="仿宋_GB2312" w:cs="宋体"/>
          <w:b/>
          <w:bCs/>
          <w:color w:val="auto"/>
          <w:kern w:val="0"/>
          <w:sz w:val="32"/>
          <w:szCs w:val="32"/>
        </w:rPr>
        <w:t>条 </w:t>
      </w:r>
      <w:r>
        <w:rPr>
          <w:rFonts w:hint="eastAsia" w:ascii="仿宋_GB2312" w:hAnsi="宋体" w:eastAsia="仿宋_GB2312" w:cs="宋体"/>
          <w:b w:val="0"/>
          <w:bCs/>
          <w:color w:val="auto"/>
          <w:kern w:val="0"/>
          <w:sz w:val="32"/>
          <w:szCs w:val="32"/>
        </w:rPr>
        <w:t>出境定居</w:t>
      </w:r>
      <w:r>
        <w:rPr>
          <w:rFonts w:hint="eastAsia" w:ascii="仿宋_GB2312" w:hAnsi="宋体" w:eastAsia="仿宋_GB2312" w:cs="宋体"/>
          <w:b w:val="0"/>
          <w:bCs/>
          <w:color w:val="auto"/>
          <w:kern w:val="0"/>
          <w:sz w:val="32"/>
          <w:szCs w:val="32"/>
          <w:lang w:eastAsia="zh-CN"/>
        </w:rPr>
        <w:t>的</w:t>
      </w:r>
      <w:r>
        <w:rPr>
          <w:rFonts w:hint="eastAsia" w:ascii="仿宋_GB2312" w:hAnsi="宋体" w:eastAsia="仿宋_GB2312" w:cs="宋体"/>
          <w:b w:val="0"/>
          <w:bCs/>
          <w:color w:val="auto"/>
          <w:kern w:val="0"/>
          <w:sz w:val="32"/>
          <w:szCs w:val="32"/>
        </w:rPr>
        <w:t>：</w:t>
      </w:r>
    </w:p>
    <w:p>
      <w:pPr>
        <w:ind w:firstLine="480" w:firstLineChars="15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w:t>
      </w:r>
      <w:r>
        <w:rPr>
          <w:rFonts w:hint="eastAsia" w:ascii="仿宋_GB2312" w:hAnsi="微软雅黑" w:eastAsia="仿宋_GB2312" w:cs="宋体"/>
          <w:color w:val="auto"/>
          <w:kern w:val="0"/>
          <w:sz w:val="32"/>
          <w:szCs w:val="32"/>
        </w:rPr>
        <w:t>提取时限</w:t>
      </w:r>
      <w:r>
        <w:rPr>
          <w:rFonts w:hint="eastAsia" w:ascii="仿宋_GB2312" w:hAnsi="微软雅黑" w:eastAsia="仿宋_GB2312" w:cs="宋体"/>
          <w:color w:val="auto"/>
          <w:kern w:val="0"/>
          <w:sz w:val="32"/>
          <w:szCs w:val="32"/>
          <w:lang w:eastAsia="zh-CN"/>
        </w:rPr>
        <w:t>及额度</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缴存单位已为缴存职工办理住房公积金账户封存手续的，职工可一次性提取账户内全部余额。</w:t>
      </w:r>
    </w:p>
    <w:p>
      <w:pPr>
        <w:widowControl/>
        <w:shd w:val="clear" w:color="auto" w:fill="FFFFFF"/>
        <w:spacing w:line="420" w:lineRule="atLeast"/>
        <w:ind w:firstLine="64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（二）提取要件</w:t>
      </w: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textAlignment w:val="auto"/>
        <w:rPr>
          <w:rFonts w:hint="eastAsia" w:ascii="仿宋_GB2312" w:hAnsi="仿宋" w:eastAsia="仿宋_GB2312" w:cs="宋体"/>
          <w:b/>
          <w:bCs/>
          <w:color w:val="auto"/>
          <w:kern w:val="2"/>
          <w:sz w:val="32"/>
          <w:szCs w:val="32"/>
          <w:lang w:val="en-US" w:eastAsia="zh-CN" w:bidi="ar"/>
        </w:rPr>
      </w:pPr>
      <w:r>
        <w:rPr>
          <w:rFonts w:hint="eastAsia" w:ascii="仿宋_GB2312" w:hAnsi="宋体" w:eastAsia="仿宋_GB2312" w:cs="宋体"/>
          <w:color w:val="auto"/>
          <w:kern w:val="0"/>
          <w:sz w:val="32"/>
          <w:szCs w:val="32"/>
          <w:lang w:eastAsia="zh-CN"/>
        </w:rPr>
        <w:t>提取人</w:t>
      </w:r>
      <w:r>
        <w:rPr>
          <w:rFonts w:hint="eastAsia" w:ascii="仿宋_GB2312" w:hAnsi="宋体" w:eastAsia="仿宋_GB2312" w:cs="宋体"/>
          <w:color w:val="auto"/>
          <w:kern w:val="0"/>
          <w:sz w:val="32"/>
          <w:szCs w:val="32"/>
        </w:rPr>
        <w:t>身份证、提取人名下银行卡、</w:t>
      </w:r>
      <w:r>
        <w:rPr>
          <w:rFonts w:hint="eastAsia" w:ascii="仿宋_GB2312" w:hAnsi="宋体" w:eastAsia="仿宋_GB2312"/>
          <w:color w:val="auto"/>
          <w:sz w:val="32"/>
          <w:szCs w:val="32"/>
        </w:rPr>
        <w:t>外国政府出具的外国国籍证明或中国户口注销证明、《住房公积金提取申请表》。</w:t>
      </w:r>
    </w:p>
    <w:p>
      <w:pPr>
        <w:keepNext w:val="0"/>
        <w:keepLines w:val="0"/>
        <w:widowControl w:val="0"/>
        <w:suppressLineNumbers w:val="0"/>
        <w:spacing w:before="0" w:beforeAutospacing="0" w:after="0" w:afterAutospacing="0" w:line="620" w:lineRule="exact"/>
        <w:ind w:left="0" w:right="0"/>
        <w:jc w:val="center"/>
        <w:rPr>
          <w:rFonts w:hint="eastAsia" w:ascii="黑体" w:hAnsi="黑体" w:eastAsia="黑体" w:cs="黑体"/>
          <w:b/>
          <w:bCs/>
          <w:color w:val="auto"/>
          <w:sz w:val="32"/>
          <w:szCs w:val="32"/>
          <w:lang w:val="en-US"/>
        </w:rPr>
      </w:pPr>
      <w:r>
        <w:rPr>
          <w:rFonts w:hint="eastAsia" w:ascii="黑体" w:hAnsi="黑体" w:eastAsia="黑体" w:cs="黑体"/>
          <w:b/>
          <w:bCs/>
          <w:color w:val="auto"/>
          <w:kern w:val="2"/>
          <w:sz w:val="32"/>
          <w:szCs w:val="32"/>
          <w:lang w:val="en-US" w:eastAsia="zh-CN" w:bidi="ar"/>
        </w:rPr>
        <w:t>第五章  提取受理及审核</w:t>
      </w:r>
    </w:p>
    <w:p>
      <w:pPr>
        <w:keepNext w:val="0"/>
        <w:keepLines w:val="0"/>
        <w:widowControl/>
        <w:suppressLineNumbers w:val="0"/>
        <w:shd w:val="clear" w:fill="FFFFFF"/>
        <w:spacing w:before="0" w:beforeAutospacing="0" w:after="0" w:afterAutospacing="0" w:line="441" w:lineRule="atLeast"/>
        <w:ind w:left="0" w:right="0" w:firstLine="639" w:firstLineChars="199"/>
        <w:jc w:val="both"/>
        <w:rPr>
          <w:rFonts w:hint="eastAsia" w:ascii="仿宋_GB2312" w:hAnsi="宋体" w:eastAsia="仿宋_GB2312" w:cs="仿宋_GB2312"/>
          <w:b w:val="0"/>
          <w:bCs/>
          <w:color w:val="auto"/>
          <w:sz w:val="32"/>
          <w:szCs w:val="32"/>
          <w:shd w:val="clear" w:fill="FFFFFF"/>
          <w:lang w:val="en-US"/>
        </w:rPr>
      </w:pPr>
      <w:r>
        <w:rPr>
          <w:rFonts w:hint="eastAsia" w:ascii="仿宋_GB2312" w:hAnsi="仿宋" w:eastAsia="仿宋_GB2312" w:cs="仿宋_GB2312"/>
          <w:b/>
          <w:bCs/>
          <w:color w:val="auto"/>
          <w:kern w:val="2"/>
          <w:sz w:val="32"/>
          <w:szCs w:val="32"/>
          <w:shd w:val="clear" w:fill="FFFFFF"/>
          <w:lang w:val="en-US" w:eastAsia="zh-CN" w:bidi="ar"/>
        </w:rPr>
        <w:t xml:space="preserve">第二十七条  </w:t>
      </w:r>
      <w:r>
        <w:rPr>
          <w:rFonts w:hint="eastAsia" w:ascii="仿宋_GB2312" w:hAnsi="仿宋" w:eastAsia="仿宋_GB2312" w:cs="仿宋_GB2312"/>
          <w:b w:val="0"/>
          <w:bCs/>
          <w:color w:val="auto"/>
          <w:kern w:val="2"/>
          <w:sz w:val="32"/>
          <w:szCs w:val="32"/>
          <w:shd w:val="clear" w:fill="FFFFFF"/>
          <w:lang w:val="en-US" w:eastAsia="zh-CN" w:bidi="ar"/>
        </w:rPr>
        <w:t>管理中心</w:t>
      </w:r>
      <w:r>
        <w:rPr>
          <w:rFonts w:hint="eastAsia" w:ascii="仿宋_GB2312" w:hAnsi="Times New Roman" w:eastAsia="仿宋_GB2312" w:cs="仿宋_GB2312"/>
          <w:b w:val="0"/>
          <w:bCs/>
          <w:color w:val="auto"/>
          <w:kern w:val="2"/>
          <w:sz w:val="32"/>
          <w:szCs w:val="32"/>
          <w:shd w:val="clear" w:fill="FFFFFF"/>
          <w:lang w:val="en-US" w:eastAsia="zh-CN" w:bidi="ar"/>
        </w:rPr>
        <w:t>对缴存职工提取原因及提供的相关材料进行审核，符合提取条件的，即时办理，需要核实的，在受理申请之日起3个工作日内做出准予或不准予提取的决定，并通知提取申请人。</w:t>
      </w:r>
      <w:r>
        <w:rPr>
          <w:rFonts w:hint="eastAsia" w:ascii="仿宋_GB2312" w:hAnsi="仿宋_GB2312" w:eastAsia="仿宋_GB2312" w:cs="仿宋_GB2312"/>
          <w:b w:val="0"/>
          <w:bCs/>
          <w:color w:val="auto"/>
          <w:kern w:val="0"/>
          <w:sz w:val="32"/>
          <w:szCs w:val="32"/>
          <w:shd w:val="clear" w:fill="FFFFFF"/>
          <w:lang w:val="en-US" w:eastAsia="zh-CN" w:bidi="ar"/>
        </w:rPr>
        <w:t>因向有关部门调查核实职工行为和证明材料真实性所需的时间不计算在上述3个工作日内。</w:t>
      </w:r>
    </w:p>
    <w:p>
      <w:pPr>
        <w:keepNext w:val="0"/>
        <w:keepLines w:val="0"/>
        <w:widowControl w:val="0"/>
        <w:suppressLineNumbers w:val="0"/>
        <w:spacing w:before="0" w:beforeAutospacing="0" w:after="0" w:afterAutospacing="0" w:line="620" w:lineRule="exact"/>
        <w:ind w:left="0" w:right="0" w:firstLine="643" w:firstLineChars="200"/>
        <w:jc w:val="both"/>
        <w:rPr>
          <w:rFonts w:hint="eastAsia" w:ascii="仿宋_GB2312" w:hAnsi="仿宋" w:eastAsia="仿宋_GB2312" w:cs="宋体"/>
          <w:color w:val="auto"/>
          <w:sz w:val="32"/>
          <w:szCs w:val="32"/>
          <w:lang w:val="en-US"/>
        </w:rPr>
      </w:pPr>
      <w:r>
        <w:rPr>
          <w:rFonts w:hint="eastAsia" w:ascii="仿宋_GB2312" w:hAnsi="仿宋" w:eastAsia="仿宋_GB2312" w:cs="宋体"/>
          <w:b/>
          <w:bCs w:val="0"/>
          <w:color w:val="auto"/>
          <w:kern w:val="2"/>
          <w:sz w:val="32"/>
          <w:szCs w:val="32"/>
          <w:lang w:val="en-US" w:eastAsia="zh-CN" w:bidi="ar"/>
        </w:rPr>
        <w:t>第二十八条</w:t>
      </w:r>
      <w:r>
        <w:rPr>
          <w:rFonts w:hint="eastAsia" w:ascii="仿宋_GB2312" w:hAnsi="仿宋" w:eastAsia="仿宋_GB2312" w:cs="宋体"/>
          <w:color w:val="auto"/>
          <w:kern w:val="2"/>
          <w:sz w:val="32"/>
          <w:szCs w:val="32"/>
          <w:lang w:val="en-US" w:eastAsia="zh-CN" w:bidi="ar"/>
        </w:rPr>
        <w:t xml:space="preserve">  职工应按以下程序提取住房公积金：</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宋体" w:eastAsia="仿宋_GB2312" w:cs="宋体"/>
          <w:color w:val="auto"/>
          <w:sz w:val="32"/>
          <w:szCs w:val="32"/>
          <w:lang w:val="en-US"/>
        </w:rPr>
      </w:pPr>
      <w:r>
        <w:rPr>
          <w:rFonts w:hint="eastAsia" w:ascii="仿宋_GB2312" w:hAnsi="宋体" w:eastAsia="仿宋_GB2312" w:cs="宋体"/>
          <w:color w:val="auto"/>
          <w:kern w:val="2"/>
          <w:sz w:val="32"/>
          <w:szCs w:val="32"/>
          <w:lang w:val="en-US" w:eastAsia="zh-CN" w:bidi="ar"/>
        </w:rPr>
        <w:t>（一）</w:t>
      </w:r>
      <w:r>
        <w:rPr>
          <w:rFonts w:hint="eastAsia" w:ascii="仿宋_GB2312" w:hAnsi="仿宋" w:eastAsia="仿宋_GB2312" w:cs="宋体"/>
          <w:color w:val="auto"/>
          <w:kern w:val="2"/>
          <w:sz w:val="32"/>
          <w:szCs w:val="32"/>
          <w:lang w:val="en-US" w:eastAsia="zh-CN" w:bidi="ar"/>
        </w:rPr>
        <w:t>职工本人或单位住房公积金经办人员持《住房公积金提取申请表》及所需材料到所在管理部提出申请。</w:t>
      </w:r>
    </w:p>
    <w:p>
      <w:pPr>
        <w:keepNext w:val="0"/>
        <w:keepLines w:val="0"/>
        <w:widowControl w:val="0"/>
        <w:suppressLineNumbers w:val="0"/>
        <w:spacing w:before="0" w:beforeAutospacing="0" w:after="0" w:afterAutospacing="0" w:line="620" w:lineRule="exact"/>
        <w:ind w:left="0" w:right="0" w:firstLine="640" w:firstLineChars="200"/>
        <w:jc w:val="both"/>
        <w:rPr>
          <w:rFonts w:hint="eastAsia" w:ascii="仿宋_GB2312" w:hAnsi="仿宋" w:eastAsia="仿宋_GB2312" w:cs="宋体"/>
          <w:color w:val="auto"/>
          <w:kern w:val="2"/>
          <w:sz w:val="32"/>
          <w:szCs w:val="32"/>
          <w:lang w:val="en-US" w:eastAsia="zh-CN" w:bidi="ar"/>
        </w:rPr>
      </w:pPr>
      <w:r>
        <w:rPr>
          <w:rFonts w:hint="eastAsia" w:ascii="仿宋_GB2312" w:hAnsi="仿宋" w:eastAsia="仿宋_GB2312" w:cs="宋体"/>
          <w:color w:val="auto"/>
          <w:kern w:val="2"/>
          <w:sz w:val="32"/>
          <w:szCs w:val="32"/>
          <w:lang w:val="en-US" w:eastAsia="zh-CN" w:bidi="ar"/>
        </w:rPr>
        <w:t>（二）</w:t>
      </w:r>
      <w:r>
        <w:rPr>
          <w:rFonts w:hint="eastAsia" w:ascii="仿宋_GB2312" w:hAnsi="Arial" w:eastAsia="仿宋_GB2312" w:cs="Arial"/>
          <w:color w:val="auto"/>
          <w:kern w:val="2"/>
          <w:sz w:val="32"/>
          <w:szCs w:val="32"/>
          <w:lang w:val="en-US" w:eastAsia="zh-CN" w:bidi="ar"/>
        </w:rPr>
        <w:t>经审核符合提取条件的，管理中心将提取金额划转至提取人与州住房公积金管理中心约定的提取结算账户</w:t>
      </w:r>
      <w:r>
        <w:rPr>
          <w:rFonts w:hint="eastAsia" w:ascii="仿宋_GB2312" w:hAnsi="仿宋" w:eastAsia="仿宋_GB2312" w:cs="宋体"/>
          <w:color w:val="auto"/>
          <w:kern w:val="2"/>
          <w:sz w:val="32"/>
          <w:szCs w:val="32"/>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仿宋_GB2312" w:hAnsi="宋体" w:eastAsia="仿宋_GB2312"/>
          <w:b/>
          <w:bCs/>
          <w:color w:val="auto"/>
          <w:kern w:val="0"/>
          <w:sz w:val="32"/>
          <w:szCs w:val="32"/>
        </w:rPr>
      </w:pPr>
      <w:r>
        <w:rPr>
          <w:rFonts w:hint="eastAsia" w:ascii="仿宋_GB2312" w:hAnsi="仿宋" w:eastAsia="仿宋_GB2312" w:cs="宋体"/>
          <w:b/>
          <w:bCs w:val="0"/>
          <w:color w:val="auto"/>
          <w:kern w:val="2"/>
          <w:sz w:val="30"/>
          <w:szCs w:val="30"/>
          <w:lang w:val="en-US" w:eastAsia="zh-CN" w:bidi="ar"/>
        </w:rPr>
        <w:t>第二十九条</w:t>
      </w:r>
      <w:r>
        <w:rPr>
          <w:rFonts w:hint="eastAsia" w:eastAsia="宋体"/>
          <w:color w:val="auto"/>
          <w:lang w:val="en-US" w:eastAsia="zh-CN"/>
        </w:rPr>
        <w:t xml:space="preserve"> </w:t>
      </w:r>
      <w:r>
        <w:rPr>
          <w:rFonts w:hint="eastAsia" w:ascii="仿宋_GB2312" w:eastAsia="仿宋_GB2312" w:cs="仿宋_GB2312"/>
          <w:bCs/>
          <w:color w:val="auto"/>
          <w:sz w:val="32"/>
          <w:szCs w:val="32"/>
          <w:shd w:val="clear" w:fill="FFFFFF"/>
          <w:lang w:eastAsia="zh-CN"/>
        </w:rPr>
        <w:t>根据提取审核工作需要，管理中心有权要求职工追加辅助申请材料</w:t>
      </w:r>
      <w:r>
        <w:rPr>
          <w:rFonts w:hint="eastAsia" w:ascii="仿宋_GB2312" w:eastAsia="仿宋_GB2312" w:cs="仿宋_GB2312"/>
          <w:bCs/>
          <w:color w:val="auto"/>
          <w:sz w:val="32"/>
          <w:szCs w:val="32"/>
          <w:lang w:eastAsia="zh-CN"/>
        </w:rPr>
        <w:t>，</w:t>
      </w:r>
      <w:r>
        <w:rPr>
          <w:rFonts w:hint="eastAsia" w:ascii="仿宋_GB2312" w:eastAsia="仿宋_GB2312" w:cs="仿宋_GB2312"/>
          <w:bCs/>
          <w:color w:val="auto"/>
          <w:sz w:val="32"/>
          <w:szCs w:val="32"/>
          <w:shd w:val="clear" w:fill="FFFFFF"/>
          <w:lang w:eastAsia="zh-CN"/>
        </w:rPr>
        <w:t>职工应如实提供申请材料并配合相关的调查核实工作，</w:t>
      </w:r>
      <w:r>
        <w:rPr>
          <w:rFonts w:hint="eastAsia" w:ascii="仿宋_GB2312" w:eastAsia="仿宋_GB2312" w:cs="仿宋_GB2312"/>
          <w:bCs/>
          <w:color w:val="auto"/>
          <w:sz w:val="32"/>
          <w:szCs w:val="32"/>
          <w:lang w:eastAsia="zh-CN"/>
        </w:rPr>
        <w:t>职工拒绝配合的，管理中心有权作出不予提取的决定。</w:t>
      </w:r>
    </w:p>
    <w:p>
      <w:pPr>
        <w:widowControl/>
        <w:shd w:val="clear" w:color="auto" w:fill="FFFFFF"/>
        <w:spacing w:line="420" w:lineRule="atLeast"/>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w:t>
      </w:r>
      <w:r>
        <w:rPr>
          <w:rFonts w:hint="eastAsia" w:ascii="黑体" w:hAnsi="黑体" w:eastAsia="黑体" w:cs="黑体"/>
          <w:b/>
          <w:bCs/>
          <w:color w:val="auto"/>
          <w:kern w:val="0"/>
          <w:sz w:val="32"/>
          <w:szCs w:val="32"/>
          <w:lang w:eastAsia="zh-CN"/>
        </w:rPr>
        <w:t>六</w:t>
      </w:r>
      <w:r>
        <w:rPr>
          <w:rFonts w:hint="eastAsia" w:ascii="黑体" w:hAnsi="黑体" w:eastAsia="黑体" w:cs="黑体"/>
          <w:b/>
          <w:bCs/>
          <w:color w:val="auto"/>
          <w:kern w:val="0"/>
          <w:sz w:val="32"/>
          <w:szCs w:val="32"/>
        </w:rPr>
        <w:t>章  其他条款</w:t>
      </w:r>
    </w:p>
    <w:p>
      <w:pPr>
        <w:autoSpaceDE w:val="0"/>
        <w:adjustRightInd w:val="0"/>
        <w:snapToGrid w:val="0"/>
        <w:spacing w:line="600" w:lineRule="exact"/>
        <w:ind w:firstLine="643" w:firstLineChars="200"/>
        <w:rPr>
          <w:rFonts w:hint="eastAsia" w:ascii="仿宋_GB2312" w:eastAsia="仿宋_GB2312"/>
          <w:b w:val="0"/>
          <w:bCs w:val="0"/>
          <w:color w:val="auto"/>
          <w:sz w:val="32"/>
          <w:szCs w:val="32"/>
        </w:rPr>
      </w:pPr>
      <w:r>
        <w:rPr>
          <w:rFonts w:hint="eastAsia" w:ascii="仿宋_GB2312" w:hAnsi="宋体" w:eastAsia="仿宋_GB2312"/>
          <w:b/>
          <w:color w:val="auto"/>
          <w:sz w:val="32"/>
          <w:szCs w:val="32"/>
        </w:rPr>
        <w:t>第</w:t>
      </w:r>
      <w:r>
        <w:rPr>
          <w:rFonts w:hint="eastAsia" w:ascii="仿宋_GB2312" w:hAnsi="宋体" w:eastAsia="仿宋_GB2312"/>
          <w:b/>
          <w:color w:val="auto"/>
          <w:sz w:val="32"/>
          <w:szCs w:val="32"/>
          <w:lang w:eastAsia="zh-CN"/>
        </w:rPr>
        <w:t>三十</w:t>
      </w:r>
      <w:r>
        <w:rPr>
          <w:rFonts w:hint="eastAsia" w:ascii="仿宋_GB2312" w:hAnsi="宋体" w:eastAsia="仿宋_GB2312"/>
          <w:b/>
          <w:color w:val="auto"/>
          <w:sz w:val="32"/>
          <w:szCs w:val="32"/>
        </w:rPr>
        <w:t>条</w:t>
      </w:r>
      <w:r>
        <w:rPr>
          <w:rFonts w:hint="eastAsia" w:ascii="仿宋_GB2312" w:hAnsi="宋体" w:eastAsia="仿宋_GB2312"/>
          <w:color w:val="auto"/>
          <w:sz w:val="32"/>
          <w:szCs w:val="32"/>
        </w:rPr>
        <w:t xml:space="preserve"> </w:t>
      </w:r>
      <w:r>
        <w:rPr>
          <w:rFonts w:hint="eastAsia" w:ascii="仿宋_GB2312" w:hAnsi="仿宋_GB2312" w:eastAsia="仿宋_GB2312" w:cs="仿宋_GB2312"/>
          <w:b w:val="0"/>
          <w:bCs w:val="0"/>
          <w:color w:val="auto"/>
          <w:sz w:val="32"/>
          <w:szCs w:val="32"/>
        </w:rPr>
        <w:t>购买</w:t>
      </w:r>
      <w:r>
        <w:rPr>
          <w:rFonts w:hint="eastAsia" w:ascii="仿宋_GB2312" w:hAnsi="仿宋_GB2312" w:eastAsia="仿宋_GB2312" w:cs="仿宋_GB2312"/>
          <w:b w:val="0"/>
          <w:bCs w:val="0"/>
          <w:color w:val="auto"/>
          <w:sz w:val="32"/>
          <w:szCs w:val="32"/>
          <w:lang w:eastAsia="zh-CN"/>
        </w:rPr>
        <w:t>州内</w:t>
      </w:r>
      <w:r>
        <w:rPr>
          <w:rFonts w:hint="eastAsia" w:ascii="仿宋_GB2312" w:hAnsi="仿宋_GB2312" w:eastAsia="仿宋_GB2312" w:cs="仿宋_GB2312"/>
          <w:b w:val="0"/>
          <w:bCs w:val="0"/>
          <w:color w:val="auto"/>
          <w:sz w:val="32"/>
          <w:szCs w:val="32"/>
        </w:rPr>
        <w:t>非户籍地或工作地二手房，</w:t>
      </w:r>
      <w:r>
        <w:rPr>
          <w:rFonts w:hint="eastAsia" w:ascii="仿宋_GB2312" w:eastAsia="仿宋_GB2312"/>
          <w:b w:val="0"/>
          <w:bCs w:val="0"/>
          <w:color w:val="auto"/>
          <w:sz w:val="32"/>
          <w:szCs w:val="32"/>
        </w:rPr>
        <w:t>应在</w:t>
      </w:r>
      <w:r>
        <w:rPr>
          <w:rFonts w:hint="eastAsia" w:ascii="仿宋_GB2312" w:eastAsia="仿宋_GB2312"/>
          <w:b w:val="0"/>
          <w:bCs w:val="0"/>
          <w:color w:val="auto"/>
          <w:sz w:val="32"/>
          <w:szCs w:val="32"/>
          <w:lang w:eastAsia="zh-CN"/>
        </w:rPr>
        <w:t>购房</w:t>
      </w:r>
      <w:r>
        <w:rPr>
          <w:rFonts w:hint="eastAsia" w:ascii="仿宋_GB2312" w:eastAsia="仿宋_GB2312"/>
          <w:b w:val="0"/>
          <w:bCs w:val="0"/>
          <w:color w:val="auto"/>
          <w:sz w:val="32"/>
          <w:szCs w:val="32"/>
        </w:rPr>
        <w:t>所在地申请办理</w:t>
      </w:r>
      <w:r>
        <w:rPr>
          <w:rFonts w:hint="eastAsia" w:ascii="仿宋_GB2312" w:eastAsia="仿宋_GB2312"/>
          <w:b w:val="0"/>
          <w:bCs w:val="0"/>
          <w:color w:val="auto"/>
          <w:sz w:val="32"/>
          <w:szCs w:val="32"/>
          <w:lang w:eastAsia="zh-CN"/>
        </w:rPr>
        <w:t>，直系亲属购房的，可在住房公积金缴存地申请办理</w:t>
      </w:r>
      <w:r>
        <w:rPr>
          <w:rFonts w:hint="eastAsia" w:ascii="仿宋_GB2312" w:eastAsia="仿宋_GB2312"/>
          <w:b w:val="0"/>
          <w:bCs w:val="0"/>
          <w:color w:val="auto"/>
          <w:sz w:val="32"/>
          <w:szCs w:val="32"/>
        </w:rPr>
        <w:t>。</w:t>
      </w:r>
    </w:p>
    <w:p>
      <w:pPr>
        <w:autoSpaceDE w:val="0"/>
        <w:adjustRightInd w:val="0"/>
        <w:snapToGrid w:val="0"/>
        <w:spacing w:line="600" w:lineRule="exact"/>
        <w:ind w:firstLine="643" w:firstLineChars="200"/>
        <w:rPr>
          <w:rFonts w:hint="eastAsia"/>
          <w:color w:val="auto"/>
        </w:rPr>
      </w:pPr>
      <w:r>
        <w:rPr>
          <w:rFonts w:hint="eastAsia" w:ascii="仿宋_GB2312" w:hAnsi="宋体" w:eastAsia="仿宋_GB2312"/>
          <w:b/>
          <w:bCs/>
          <w:color w:val="auto"/>
          <w:sz w:val="32"/>
          <w:szCs w:val="32"/>
        </w:rPr>
        <w:t>第</w:t>
      </w:r>
      <w:r>
        <w:rPr>
          <w:rFonts w:hint="eastAsia" w:ascii="仿宋_GB2312" w:hAnsi="宋体" w:eastAsia="仿宋_GB2312"/>
          <w:b/>
          <w:bCs/>
          <w:color w:val="auto"/>
          <w:sz w:val="32"/>
          <w:szCs w:val="32"/>
          <w:lang w:eastAsia="zh-CN"/>
        </w:rPr>
        <w:t>三十一</w:t>
      </w:r>
      <w:r>
        <w:rPr>
          <w:rFonts w:hint="eastAsia" w:ascii="仿宋_GB2312" w:hAnsi="宋体" w:eastAsia="仿宋_GB2312"/>
          <w:b/>
          <w:bCs/>
          <w:color w:val="auto"/>
          <w:sz w:val="32"/>
          <w:szCs w:val="32"/>
        </w:rPr>
        <w:t>条</w:t>
      </w:r>
      <w:r>
        <w:rPr>
          <w:rFonts w:hint="eastAsia" w:ascii="仿宋_GB2312" w:hAnsi="宋体" w:eastAsia="仿宋_GB2312"/>
          <w:bCs/>
          <w:color w:val="auto"/>
          <w:sz w:val="32"/>
          <w:szCs w:val="32"/>
        </w:rPr>
        <w:t xml:space="preserve"> 符合连续提取政策的职工，每次提取时须重新提供购房材料及婚姻状况证明材料，房屋已出售</w:t>
      </w:r>
      <w:r>
        <w:rPr>
          <w:rFonts w:hint="eastAsia" w:ascii="仿宋_GB2312" w:hAnsi="宋体" w:eastAsia="仿宋_GB2312"/>
          <w:bCs/>
          <w:color w:val="auto"/>
          <w:sz w:val="32"/>
          <w:szCs w:val="32"/>
          <w:lang w:eastAsia="zh-CN"/>
        </w:rPr>
        <w:t>的</w:t>
      </w:r>
      <w:r>
        <w:rPr>
          <w:rFonts w:hint="eastAsia" w:ascii="仿宋_GB2312" w:hAnsi="宋体" w:eastAsia="仿宋_GB2312"/>
          <w:bCs/>
          <w:color w:val="auto"/>
          <w:sz w:val="32"/>
          <w:szCs w:val="32"/>
        </w:rPr>
        <w:t>不再享受连续提取政策。</w:t>
      </w:r>
      <w:r>
        <w:rPr>
          <w:rFonts w:hint="eastAsia" w:ascii="仿宋_GB2312" w:hAnsi="仿宋_GB2312" w:eastAsia="仿宋_GB2312" w:cs="仿宋_GB2312"/>
          <w:color w:val="auto"/>
        </w:rPr>
        <w:t xml:space="preserve">        </w:t>
      </w:r>
      <w:r>
        <w:rPr>
          <w:rFonts w:hint="eastAsia"/>
          <w:color w:val="auto"/>
        </w:rPr>
        <w:t xml:space="preserve">                          </w:t>
      </w:r>
    </w:p>
    <w:p>
      <w:pPr>
        <w:pStyle w:val="2"/>
        <w:rPr>
          <w:rFonts w:hint="eastAsia" w:eastAsia="仿宋_GB2312"/>
          <w:b w:val="0"/>
          <w:bCs w:val="0"/>
          <w:color w:val="auto"/>
          <w:lang w:eastAsia="zh-CN"/>
        </w:rPr>
      </w:pPr>
      <w:r>
        <w:rPr>
          <w:rFonts w:hint="eastAsia" w:ascii="仿宋_GB2312" w:hAnsi="宋体" w:eastAsia="仿宋_GB2312"/>
          <w:b/>
          <w:color w:val="auto"/>
          <w:sz w:val="32"/>
          <w:szCs w:val="32"/>
        </w:rPr>
        <w:t>第</w:t>
      </w:r>
      <w:r>
        <w:rPr>
          <w:rFonts w:hint="eastAsia" w:ascii="仿宋_GB2312" w:hAnsi="宋体" w:eastAsia="仿宋_GB2312"/>
          <w:b/>
          <w:color w:val="auto"/>
          <w:sz w:val="32"/>
          <w:szCs w:val="32"/>
          <w:lang w:eastAsia="zh-CN"/>
        </w:rPr>
        <w:t>三十二</w:t>
      </w:r>
      <w:r>
        <w:rPr>
          <w:rFonts w:hint="eastAsia" w:ascii="仿宋_GB2312" w:hAnsi="宋体" w:eastAsia="仿宋_GB2312"/>
          <w:b/>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rPr>
        <w:t>职工家庭购买二手房过户价格明显</w:t>
      </w:r>
      <w:r>
        <w:rPr>
          <w:rFonts w:hint="eastAsia" w:ascii="仿宋_GB2312" w:hAnsi="仿宋_GB2312" w:eastAsia="仿宋_GB2312" w:cs="仿宋_GB2312"/>
          <w:b w:val="0"/>
          <w:bCs w:val="0"/>
          <w:color w:val="auto"/>
          <w:sz w:val="32"/>
          <w:szCs w:val="32"/>
          <w:lang w:eastAsia="zh-CN"/>
        </w:rPr>
        <w:t>偏离</w:t>
      </w:r>
      <w:r>
        <w:rPr>
          <w:rFonts w:hint="eastAsia" w:ascii="仿宋_GB2312" w:hAnsi="仿宋_GB2312" w:eastAsia="仿宋_GB2312" w:cs="仿宋_GB2312"/>
          <w:b w:val="0"/>
          <w:bCs w:val="0"/>
          <w:color w:val="auto"/>
          <w:sz w:val="32"/>
          <w:szCs w:val="32"/>
        </w:rPr>
        <w:t>当地市场</w:t>
      </w:r>
      <w:r>
        <w:rPr>
          <w:rFonts w:hint="eastAsia" w:ascii="仿宋_GB2312" w:hAnsi="仿宋_GB2312" w:eastAsia="仿宋_GB2312" w:cs="仿宋_GB2312"/>
          <w:b w:val="0"/>
          <w:bCs w:val="0"/>
          <w:color w:val="auto"/>
          <w:sz w:val="32"/>
          <w:szCs w:val="32"/>
          <w:lang w:eastAsia="zh-CN"/>
        </w:rPr>
        <w:t>水平</w:t>
      </w:r>
      <w:r>
        <w:rPr>
          <w:rFonts w:hint="eastAsia" w:ascii="仿宋_GB2312" w:hAnsi="仿宋_GB2312" w:eastAsia="仿宋_GB2312" w:cs="仿宋_GB2312"/>
          <w:b w:val="0"/>
          <w:bCs w:val="0"/>
          <w:color w:val="auto"/>
          <w:sz w:val="32"/>
          <w:szCs w:val="32"/>
        </w:rPr>
        <w:t>的，按</w:t>
      </w:r>
      <w:r>
        <w:rPr>
          <w:rFonts w:hint="eastAsia" w:ascii="仿宋_GB2312" w:hAnsi="仿宋_GB2312" w:eastAsia="仿宋_GB2312" w:cs="仿宋_GB2312"/>
          <w:b w:val="0"/>
          <w:bCs w:val="0"/>
          <w:color w:val="auto"/>
          <w:sz w:val="32"/>
          <w:szCs w:val="32"/>
          <w:lang w:eastAsia="zh-CN"/>
        </w:rPr>
        <w:t>当地市场公允价值</w:t>
      </w:r>
      <w:r>
        <w:rPr>
          <w:rFonts w:hint="eastAsia" w:ascii="仿宋_GB2312" w:hAnsi="仿宋_GB2312" w:eastAsia="仿宋_GB2312" w:cs="仿宋_GB2312"/>
          <w:b w:val="0"/>
          <w:bCs w:val="0"/>
          <w:color w:val="auto"/>
          <w:sz w:val="32"/>
          <w:szCs w:val="32"/>
        </w:rPr>
        <w:t>认定，超出部分不予提取</w:t>
      </w:r>
      <w:r>
        <w:rPr>
          <w:rFonts w:hint="eastAsia" w:ascii="仿宋_GB2312" w:hAnsi="仿宋_GB2312" w:eastAsia="仿宋_GB2312" w:cs="仿宋_GB2312"/>
          <w:b w:val="0"/>
          <w:bCs w:val="0"/>
          <w:color w:val="auto"/>
          <w:sz w:val="32"/>
          <w:szCs w:val="32"/>
          <w:lang w:eastAsia="zh-CN"/>
        </w:rPr>
        <w:t>。</w:t>
      </w:r>
    </w:p>
    <w:p>
      <w:pPr>
        <w:autoSpaceDE w:val="0"/>
        <w:adjustRightInd w:val="0"/>
        <w:snapToGrid w:val="0"/>
        <w:spacing w:line="600" w:lineRule="exact"/>
        <w:ind w:firstLine="643" w:firstLineChars="200"/>
        <w:rPr>
          <w:rFonts w:hint="eastAsia" w:ascii="仿宋_GB2312" w:hAnsi="宋体" w:eastAsia="仿宋_GB2312"/>
          <w:color w:val="auto"/>
          <w:sz w:val="32"/>
          <w:szCs w:val="32"/>
        </w:rPr>
      </w:pPr>
      <w:r>
        <w:rPr>
          <w:rFonts w:hint="eastAsia" w:ascii="仿宋_GB2312" w:hAnsi="宋体" w:eastAsia="仿宋_GB2312"/>
          <w:b/>
          <w:color w:val="auto"/>
          <w:sz w:val="32"/>
          <w:szCs w:val="32"/>
          <w:lang w:eastAsia="zh-CN"/>
        </w:rPr>
        <w:t>第三十三条</w:t>
      </w:r>
      <w:r>
        <w:rPr>
          <w:rFonts w:hint="eastAsia" w:ascii="仿宋_GB2312" w:hAnsi="宋体" w:eastAsia="仿宋_GB2312"/>
          <w:b/>
          <w:color w:val="auto"/>
          <w:sz w:val="32"/>
          <w:szCs w:val="32"/>
          <w:lang w:val="en-US" w:eastAsia="zh-CN"/>
        </w:rPr>
        <w:t xml:space="preserve"> </w:t>
      </w:r>
      <w:r>
        <w:rPr>
          <w:rFonts w:hint="eastAsia" w:ascii="仿宋_GB2312" w:hAnsi="宋体" w:eastAsia="仿宋_GB2312"/>
          <w:color w:val="auto"/>
          <w:sz w:val="32"/>
          <w:szCs w:val="32"/>
        </w:rPr>
        <w:t>工作调离延边州提取的，按照《全国住房公积金异地转移接续业务操作规程》办理</w:t>
      </w:r>
      <w:r>
        <w:rPr>
          <w:rFonts w:hint="eastAsia" w:ascii="仿宋_GB2312" w:hAnsi="宋体" w:eastAsia="仿宋_GB2312"/>
          <w:bCs/>
          <w:color w:val="auto"/>
          <w:sz w:val="32"/>
          <w:szCs w:val="32"/>
        </w:rPr>
        <w:t>。</w:t>
      </w:r>
      <w:r>
        <w:rPr>
          <w:rFonts w:hint="eastAsia" w:ascii="仿宋_GB2312" w:hAnsi="宋体" w:eastAsia="仿宋_GB2312"/>
          <w:color w:val="auto"/>
          <w:sz w:val="32"/>
          <w:szCs w:val="32"/>
        </w:rPr>
        <w:t>职工需在转入地提出申请，公积金余额直接转入异地公积金账户内，不得提取现金。</w:t>
      </w:r>
    </w:p>
    <w:p>
      <w:pPr>
        <w:keepNext w:val="0"/>
        <w:keepLines w:val="0"/>
        <w:pageBreakBefore w:val="0"/>
        <w:widowControl w:val="0"/>
        <w:kinsoku/>
        <w:wordWrap/>
        <w:overflowPunct/>
        <w:topLinePunct w:val="0"/>
        <w:autoSpaceDE w:val="0"/>
        <w:autoSpaceDN/>
        <w:bidi w:val="0"/>
        <w:adjustRightInd w:val="0"/>
        <w:snapToGrid w:val="0"/>
        <w:spacing w:after="313" w:afterLines="100" w:line="600" w:lineRule="exact"/>
        <w:ind w:firstLine="643" w:firstLineChars="200"/>
        <w:textAlignment w:val="auto"/>
        <w:rPr>
          <w:rFonts w:hint="eastAsia" w:ascii="仿宋_GB2312" w:hAnsi="宋体" w:eastAsia="仿宋_GB2312" w:cs="宋体"/>
          <w:color w:val="auto"/>
          <w:kern w:val="0"/>
          <w:sz w:val="32"/>
          <w:szCs w:val="32"/>
          <w:lang w:eastAsia="zh-CN"/>
        </w:rPr>
      </w:pPr>
      <w:r>
        <w:rPr>
          <w:rFonts w:hint="eastAsia" w:ascii="仿宋_GB2312" w:hAnsi="宋体" w:eastAsia="仿宋_GB2312"/>
          <w:b/>
          <w:bCs/>
          <w:color w:val="auto"/>
          <w:sz w:val="32"/>
          <w:szCs w:val="32"/>
        </w:rPr>
        <w:t>第</w:t>
      </w:r>
      <w:r>
        <w:rPr>
          <w:rFonts w:hint="eastAsia" w:ascii="仿宋_GB2312" w:hAnsi="宋体" w:eastAsia="仿宋_GB2312"/>
          <w:b/>
          <w:bCs/>
          <w:color w:val="auto"/>
          <w:sz w:val="32"/>
          <w:szCs w:val="32"/>
          <w:lang w:eastAsia="zh-CN"/>
        </w:rPr>
        <w:t>三十四</w:t>
      </w:r>
      <w:r>
        <w:rPr>
          <w:rFonts w:hint="eastAsia" w:ascii="仿宋_GB2312" w:hAnsi="宋体" w:eastAsia="仿宋_GB2312"/>
          <w:b/>
          <w:bCs/>
          <w:color w:val="auto"/>
          <w:sz w:val="32"/>
          <w:szCs w:val="32"/>
        </w:rPr>
        <w:t xml:space="preserve">条 </w:t>
      </w:r>
      <w:r>
        <w:rPr>
          <w:rFonts w:hint="eastAsia" w:ascii="仿宋_GB2312" w:eastAsia="仿宋_GB2312"/>
          <w:color w:val="auto"/>
          <w:sz w:val="32"/>
          <w:szCs w:val="32"/>
        </w:rPr>
        <w:t>父母作为共同还款人的，除还贷提取外，不得以其他方式提取公积金，共同偿还人配偶不受提取限制。夫妻双方公积金贷款后离婚的，作为共同还款人的一方，要先申请变更共同还款人，才可以办理其他提取业务</w:t>
      </w:r>
      <w:r>
        <w:rPr>
          <w:rFonts w:hint="eastAsia" w:ascii="仿宋_GB2312" w:eastAsia="仿宋_GB2312"/>
          <w:color w:val="auto"/>
          <w:sz w:val="32"/>
          <w:szCs w:val="32"/>
          <w:lang w:eastAsia="zh-CN"/>
        </w:rPr>
        <w:t>。</w:t>
      </w:r>
    </w:p>
    <w:p>
      <w:pPr>
        <w:widowControl/>
        <w:shd w:val="clear" w:color="auto" w:fill="FFFFFF"/>
        <w:spacing w:line="420" w:lineRule="atLeast"/>
        <w:jc w:val="center"/>
        <w:rPr>
          <w:rFonts w:hint="eastAsia" w:ascii="仿宋_GB2312" w:hAnsi="仿宋" w:eastAsia="仿宋_GB2312"/>
          <w:b/>
          <w:bCs/>
          <w:color w:val="auto"/>
          <w:kern w:val="2"/>
          <w:sz w:val="32"/>
          <w:szCs w:val="32"/>
        </w:rPr>
      </w:pPr>
      <w:r>
        <w:rPr>
          <w:rFonts w:hint="eastAsia" w:ascii="黑体" w:hAnsi="黑体" w:eastAsia="黑体" w:cs="黑体"/>
          <w:b/>
          <w:color w:val="auto"/>
          <w:kern w:val="0"/>
          <w:sz w:val="32"/>
          <w:szCs w:val="32"/>
        </w:rPr>
        <w:t>第</w:t>
      </w:r>
      <w:r>
        <w:rPr>
          <w:rFonts w:hint="eastAsia" w:ascii="黑体" w:hAnsi="黑体" w:eastAsia="黑体" w:cs="黑体"/>
          <w:b/>
          <w:color w:val="auto"/>
          <w:kern w:val="0"/>
          <w:sz w:val="32"/>
          <w:szCs w:val="32"/>
          <w:lang w:eastAsia="zh-CN"/>
        </w:rPr>
        <w:t>七</w:t>
      </w:r>
      <w:r>
        <w:rPr>
          <w:rFonts w:hint="eastAsia" w:ascii="黑体" w:hAnsi="黑体" w:eastAsia="黑体" w:cs="黑体"/>
          <w:b/>
          <w:color w:val="auto"/>
          <w:kern w:val="0"/>
          <w:sz w:val="32"/>
          <w:szCs w:val="32"/>
        </w:rPr>
        <w:t>章  提取监督</w:t>
      </w:r>
      <w:r>
        <w:rPr>
          <w:rFonts w:hint="eastAsia" w:ascii="仿宋_GB2312" w:hAnsi="仿宋" w:eastAsia="仿宋_GB2312"/>
          <w:b/>
          <w:bCs/>
          <w:color w:val="auto"/>
          <w:sz w:val="32"/>
          <w:szCs w:val="32"/>
          <w:lang w:val="en-US" w:eastAsia="zh-CN"/>
        </w:rPr>
        <w:t xml:space="preserve"> </w:t>
      </w:r>
      <w:r>
        <w:rPr>
          <w:rFonts w:hint="eastAsia" w:ascii="仿宋_GB2312" w:hAnsi="仿宋" w:eastAsia="仿宋_GB2312" w:cs="仿宋_GB2312"/>
          <w:bCs/>
          <w:color w:val="auto"/>
          <w:sz w:val="32"/>
          <w:szCs w:val="32"/>
          <w:lang w:eastAsia="zh-CN"/>
        </w:rPr>
        <w:t xml:space="preserve"> </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bCs/>
          <w:color w:val="auto"/>
          <w:sz w:val="32"/>
          <w:szCs w:val="32"/>
          <w:lang w:val="en-US"/>
        </w:rPr>
      </w:pPr>
      <w:r>
        <w:rPr>
          <w:rFonts w:hint="eastAsia" w:ascii="仿宋_GB2312" w:hAnsi="Calibri" w:eastAsia="仿宋_GB2312" w:cs="仿宋_GB2312"/>
          <w:color w:val="auto"/>
          <w:kern w:val="2"/>
          <w:sz w:val="32"/>
          <w:szCs w:val="32"/>
          <w:lang w:val="en-US" w:eastAsia="zh-CN" w:bidi="ar"/>
        </w:rPr>
        <w:t xml:space="preserve">    </w:t>
      </w:r>
      <w:r>
        <w:rPr>
          <w:rFonts w:hint="eastAsia" w:ascii="仿宋_GB2312" w:hAnsi="Calibri" w:eastAsia="仿宋_GB2312" w:cs="仿宋_GB2312"/>
          <w:b/>
          <w:bCs/>
          <w:color w:val="auto"/>
          <w:kern w:val="2"/>
          <w:sz w:val="32"/>
          <w:szCs w:val="32"/>
          <w:lang w:val="en-US" w:eastAsia="zh-CN" w:bidi="ar"/>
        </w:rPr>
        <w:t>第三十五条</w:t>
      </w:r>
      <w:r>
        <w:rPr>
          <w:rFonts w:hint="eastAsia" w:ascii="仿宋_GB2312" w:hAnsi="Calibri" w:eastAsia="仿宋_GB2312" w:cs="仿宋_GB2312"/>
          <w:color w:val="auto"/>
          <w:kern w:val="2"/>
          <w:sz w:val="32"/>
          <w:szCs w:val="32"/>
          <w:lang w:val="en-US" w:eastAsia="zh-CN" w:bidi="ar"/>
        </w:rPr>
        <w:t xml:space="preserve"> </w:t>
      </w:r>
      <w:r>
        <w:rPr>
          <w:rFonts w:hint="eastAsia" w:ascii="仿宋_GB2312" w:hAnsi="Calibri" w:eastAsia="仿宋_GB2312" w:cs="仿宋_GB2312"/>
          <w:b w:val="0"/>
          <w:bCs w:val="0"/>
          <w:color w:val="auto"/>
          <w:kern w:val="2"/>
          <w:sz w:val="32"/>
          <w:szCs w:val="32"/>
          <w:lang w:val="en-US" w:eastAsia="zh-CN" w:bidi="ar"/>
        </w:rPr>
        <w:t>提取人应对申请提取情形及证明材料的真实性、合法性、有效性负责，不得超出本细则规定范围、虚构事实、伪造材料等方式骗提套取住房公积金。</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val="0"/>
          <w:bCs w:val="0"/>
          <w:color w:val="auto"/>
          <w:sz w:val="32"/>
          <w:szCs w:val="32"/>
          <w:lang w:val="en-US"/>
        </w:rPr>
      </w:pPr>
      <w:r>
        <w:rPr>
          <w:rFonts w:hint="eastAsia" w:ascii="仿宋_GB2312" w:hAnsi="Calibri" w:eastAsia="仿宋_GB2312" w:cs="仿宋_GB2312"/>
          <w:b/>
          <w:bCs/>
          <w:color w:val="auto"/>
          <w:kern w:val="2"/>
          <w:sz w:val="32"/>
          <w:szCs w:val="32"/>
          <w:lang w:val="en-US" w:eastAsia="zh-CN" w:bidi="ar"/>
        </w:rPr>
        <w:t xml:space="preserve">　　第三十六条  </w:t>
      </w:r>
      <w:r>
        <w:rPr>
          <w:rFonts w:hint="eastAsia" w:ascii="仿宋_GB2312" w:hAnsi="Calibri" w:eastAsia="仿宋_GB2312" w:cs="仿宋_GB2312"/>
          <w:b w:val="0"/>
          <w:bCs w:val="0"/>
          <w:color w:val="auto"/>
          <w:kern w:val="2"/>
          <w:sz w:val="32"/>
          <w:szCs w:val="32"/>
          <w:lang w:val="en-US" w:eastAsia="zh-CN" w:bidi="ar"/>
        </w:rPr>
        <w:t>下列行为属于违规提取行为：</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val="0"/>
          <w:bCs w:val="0"/>
          <w:color w:val="auto"/>
          <w:sz w:val="32"/>
          <w:szCs w:val="32"/>
          <w:lang w:val="en-US"/>
        </w:rPr>
      </w:pPr>
      <w:r>
        <w:rPr>
          <w:rFonts w:hint="eastAsia" w:ascii="仿宋_GB2312" w:hAnsi="Calibri" w:eastAsia="仿宋_GB2312" w:cs="仿宋_GB2312"/>
          <w:b w:val="0"/>
          <w:bCs w:val="0"/>
          <w:color w:val="auto"/>
          <w:kern w:val="2"/>
          <w:sz w:val="32"/>
          <w:szCs w:val="32"/>
          <w:lang w:val="en-US" w:eastAsia="zh-CN" w:bidi="ar"/>
        </w:rPr>
        <w:t>　　（一）利用虚假的身份信息、婚姻关系、单身声明、家庭成员和亲属关系证明等身份关系的；</w:t>
      </w:r>
    </w:p>
    <w:p>
      <w:pPr>
        <w:keepNext w:val="0"/>
        <w:keepLines w:val="0"/>
        <w:widowControl w:val="0"/>
        <w:suppressLineNumbers w:val="0"/>
        <w:spacing w:before="0" w:beforeAutospacing="0" w:after="0" w:afterAutospacing="0"/>
        <w:ind w:right="0" w:firstLine="640" w:firstLineChars="200"/>
        <w:jc w:val="both"/>
        <w:rPr>
          <w:rFonts w:hint="eastAsia" w:ascii="仿宋_GB2312" w:hAnsi="Calibri" w:eastAsia="仿宋_GB2312" w:cs="仿宋_GB2312"/>
          <w:b w:val="0"/>
          <w:bCs w:val="0"/>
          <w:color w:val="auto"/>
          <w:kern w:val="2"/>
          <w:sz w:val="32"/>
          <w:szCs w:val="32"/>
          <w:lang w:val="en-US" w:eastAsia="zh-CN" w:bidi="ar"/>
        </w:rPr>
      </w:pPr>
      <w:r>
        <w:rPr>
          <w:rFonts w:hint="eastAsia" w:ascii="仿宋_GB2312" w:hAnsi="Calibri" w:eastAsia="仿宋_GB2312" w:cs="仿宋_GB2312"/>
          <w:b w:val="0"/>
          <w:bCs w:val="0"/>
          <w:color w:val="auto"/>
          <w:kern w:val="2"/>
          <w:sz w:val="32"/>
          <w:szCs w:val="32"/>
          <w:lang w:val="en-US" w:eastAsia="zh-CN" w:bidi="ar"/>
        </w:rPr>
        <w:t>（二）利用真实</w:t>
      </w:r>
      <w:r>
        <w:rPr>
          <w:rFonts w:hint="eastAsia" w:ascii="仿宋_GB2312" w:eastAsia="仿宋_GB2312"/>
          <w:b w:val="0"/>
          <w:bCs w:val="0"/>
          <w:color w:val="auto"/>
          <w:sz w:val="32"/>
          <w:szCs w:val="32"/>
        </w:rPr>
        <w:t>购房材料提取</w:t>
      </w:r>
      <w:r>
        <w:rPr>
          <w:rFonts w:hint="eastAsia" w:ascii="仿宋_GB2312" w:eastAsia="仿宋_GB2312"/>
          <w:b w:val="0"/>
          <w:bCs w:val="0"/>
          <w:color w:val="auto"/>
          <w:sz w:val="32"/>
          <w:szCs w:val="32"/>
          <w:lang w:eastAsia="zh-CN"/>
        </w:rPr>
        <w:t>住房</w:t>
      </w:r>
      <w:r>
        <w:rPr>
          <w:rFonts w:hint="eastAsia" w:ascii="仿宋_GB2312" w:eastAsia="仿宋_GB2312"/>
          <w:b w:val="0"/>
          <w:bCs w:val="0"/>
          <w:color w:val="auto"/>
          <w:sz w:val="32"/>
          <w:szCs w:val="32"/>
        </w:rPr>
        <w:t>公积金后，</w:t>
      </w:r>
      <w:r>
        <w:rPr>
          <w:rFonts w:hint="eastAsia" w:ascii="仿宋_GB2312" w:eastAsia="仿宋_GB2312"/>
          <w:b w:val="0"/>
          <w:bCs w:val="0"/>
          <w:color w:val="auto"/>
          <w:sz w:val="32"/>
          <w:szCs w:val="32"/>
          <w:lang w:eastAsia="zh-CN"/>
        </w:rPr>
        <w:t>所购住房一年内再次交易，未主动退回所提住房公积金的</w:t>
      </w:r>
      <w:r>
        <w:rPr>
          <w:rFonts w:hint="eastAsia" w:ascii="仿宋_GB2312" w:hAnsi="Calibri" w:eastAsia="仿宋_GB2312" w:cs="仿宋_GB2312"/>
          <w:b w:val="0"/>
          <w:bCs w:val="0"/>
          <w:color w:val="auto"/>
          <w:kern w:val="2"/>
          <w:sz w:val="32"/>
          <w:szCs w:val="32"/>
          <w:lang w:val="en-US" w:eastAsia="zh-CN" w:bidi="ar"/>
        </w:rPr>
        <w:t>；</w:t>
      </w:r>
    </w:p>
    <w:p>
      <w:pPr>
        <w:pStyle w:val="2"/>
        <w:rPr>
          <w:rFonts w:hint="eastAsia" w:ascii="仿宋_GB2312" w:hAnsi="仿宋_GB2312" w:eastAsia="仿宋_GB2312" w:cs="仿宋_GB2312"/>
          <w:b w:val="0"/>
          <w:bCs w:val="0"/>
          <w:color w:val="auto"/>
          <w:lang w:val="en-US" w:eastAsia="zh-CN"/>
        </w:rPr>
      </w:pPr>
      <w:r>
        <w:rPr>
          <w:rFonts w:hint="eastAsia" w:ascii="仿宋_GB2312" w:hAnsi="仿宋_GB2312" w:eastAsia="仿宋_GB2312" w:cs="仿宋_GB2312"/>
          <w:b w:val="0"/>
          <w:bCs w:val="0"/>
          <w:color w:val="auto"/>
          <w:lang w:val="en-US" w:eastAsia="zh-CN"/>
        </w:rPr>
        <w:t>（三）利用真实购房材料提取住房公积金，买房同时即授权卖房或以借款形式将所购住房抵押给中介或原售房人的；</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b w:val="0"/>
          <w:bCs w:val="0"/>
          <w:color w:val="auto"/>
          <w:sz w:val="32"/>
          <w:szCs w:val="32"/>
          <w:lang w:val="en-US"/>
        </w:rPr>
      </w:pPr>
      <w:r>
        <w:rPr>
          <w:rFonts w:hint="eastAsia" w:ascii="仿宋_GB2312" w:hAnsi="仿宋_GB2312" w:eastAsia="仿宋_GB2312" w:cs="仿宋_GB2312"/>
          <w:b w:val="0"/>
          <w:bCs w:val="0"/>
          <w:color w:val="auto"/>
          <w:kern w:val="2"/>
          <w:sz w:val="32"/>
          <w:szCs w:val="32"/>
          <w:lang w:val="en-US" w:eastAsia="zh-CN" w:bidi="ar"/>
        </w:rPr>
        <w:t>　　（四）利用虚假工作关系证明提取住房公积金的；</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val="0"/>
          <w:bCs w:val="0"/>
          <w:color w:val="auto"/>
          <w:sz w:val="32"/>
          <w:szCs w:val="32"/>
          <w:lang w:val="en-US"/>
        </w:rPr>
      </w:pPr>
      <w:r>
        <w:rPr>
          <w:rFonts w:hint="eastAsia" w:ascii="仿宋_GB2312" w:hAnsi="Calibri" w:eastAsia="仿宋_GB2312" w:cs="仿宋_GB2312"/>
          <w:b w:val="0"/>
          <w:bCs w:val="0"/>
          <w:color w:val="auto"/>
          <w:kern w:val="2"/>
          <w:sz w:val="32"/>
          <w:szCs w:val="32"/>
          <w:lang w:val="en-US" w:eastAsia="zh-CN" w:bidi="ar"/>
        </w:rPr>
        <w:t>　　（五）利用虚假购房材料、借款合同、无房证明提取住房公积金的；</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b w:val="0"/>
          <w:bCs w:val="0"/>
          <w:color w:val="auto"/>
          <w:sz w:val="32"/>
          <w:szCs w:val="32"/>
          <w:lang w:val="en-US"/>
        </w:rPr>
      </w:pPr>
      <w:r>
        <w:rPr>
          <w:rFonts w:hint="eastAsia" w:ascii="仿宋_GB2312" w:hAnsi="Calibri" w:eastAsia="仿宋_GB2312" w:cs="仿宋_GB2312"/>
          <w:b w:val="0"/>
          <w:bCs w:val="0"/>
          <w:color w:val="auto"/>
          <w:kern w:val="2"/>
          <w:sz w:val="32"/>
          <w:szCs w:val="32"/>
          <w:lang w:val="en-US" w:eastAsia="zh-CN" w:bidi="ar"/>
        </w:rPr>
        <w:t>　　（六）利用虚假医疗报销票据、医院疾病诊断证明提取住房公积金的；</w:t>
      </w:r>
    </w:p>
    <w:p>
      <w:pPr>
        <w:keepNext w:val="0"/>
        <w:keepLines w:val="0"/>
        <w:widowControl w:val="0"/>
        <w:suppressLineNumbers w:val="0"/>
        <w:spacing w:before="0" w:beforeAutospacing="0" w:after="0" w:afterAutospacing="0"/>
        <w:ind w:left="0" w:right="0"/>
        <w:jc w:val="both"/>
        <w:rPr>
          <w:rFonts w:hint="default" w:eastAsia="宋体"/>
          <w:b w:val="0"/>
          <w:bCs w:val="0"/>
          <w:color w:val="auto"/>
          <w:lang w:val="en-US" w:eastAsia="zh-CN"/>
        </w:rPr>
      </w:pPr>
      <w:r>
        <w:rPr>
          <w:rFonts w:hint="eastAsia" w:ascii="仿宋_GB2312" w:hAnsi="Calibri" w:eastAsia="仿宋_GB2312" w:cs="仿宋_GB2312"/>
          <w:b w:val="0"/>
          <w:bCs w:val="0"/>
          <w:color w:val="auto"/>
          <w:kern w:val="2"/>
          <w:sz w:val="32"/>
          <w:szCs w:val="32"/>
          <w:lang w:val="en-US" w:eastAsia="zh-CN" w:bidi="ar"/>
        </w:rPr>
        <w:t>　　（七）其他违规提取行为。</w:t>
      </w:r>
    </w:p>
    <w:p>
      <w:pPr>
        <w:autoSpaceDE w:val="0"/>
        <w:spacing w:line="620" w:lineRule="exact"/>
        <w:ind w:firstLine="643" w:firstLineChars="200"/>
        <w:rPr>
          <w:rFonts w:hint="eastAsia" w:ascii="仿宋_GB2312" w:eastAsia="仿宋_GB2312"/>
          <w:bCs/>
          <w:color w:val="auto"/>
          <w:sz w:val="32"/>
          <w:szCs w:val="32"/>
        </w:rPr>
      </w:pPr>
      <w:r>
        <w:rPr>
          <w:rFonts w:hint="eastAsia" w:ascii="仿宋_GB2312" w:hAnsi="微软雅黑" w:eastAsia="仿宋_GB2312" w:cs="宋体"/>
          <w:b/>
          <w:bCs/>
          <w:color w:val="auto"/>
          <w:kern w:val="0"/>
          <w:sz w:val="32"/>
          <w:szCs w:val="32"/>
        </w:rPr>
        <w:t>第</w:t>
      </w:r>
      <w:r>
        <w:rPr>
          <w:rFonts w:hint="eastAsia" w:ascii="仿宋_GB2312" w:hAnsi="微软雅黑" w:eastAsia="仿宋_GB2312" w:cs="宋体"/>
          <w:b/>
          <w:bCs/>
          <w:color w:val="auto"/>
          <w:kern w:val="0"/>
          <w:sz w:val="32"/>
          <w:szCs w:val="32"/>
          <w:lang w:eastAsia="zh-CN"/>
        </w:rPr>
        <w:t>三十七</w:t>
      </w:r>
      <w:r>
        <w:rPr>
          <w:rFonts w:hint="eastAsia" w:ascii="仿宋_GB2312" w:hAnsi="微软雅黑" w:eastAsia="仿宋_GB2312" w:cs="宋体"/>
          <w:b/>
          <w:bCs/>
          <w:color w:val="auto"/>
          <w:kern w:val="0"/>
          <w:sz w:val="32"/>
          <w:szCs w:val="32"/>
        </w:rPr>
        <w:t xml:space="preserve">条  </w:t>
      </w:r>
      <w:r>
        <w:rPr>
          <w:rFonts w:hint="eastAsia" w:ascii="仿宋_GB2312" w:eastAsia="仿宋_GB2312"/>
          <w:bCs/>
          <w:color w:val="auto"/>
          <w:sz w:val="32"/>
          <w:szCs w:val="32"/>
        </w:rPr>
        <w:t>单位或个人违反本办法规定，伪造提取材料，管理中心依据相关规定采取以下措施：</w:t>
      </w:r>
    </w:p>
    <w:p>
      <w:pPr>
        <w:pStyle w:val="2"/>
        <w:autoSpaceDE w:val="0"/>
        <w:spacing w:line="620" w:lineRule="exact"/>
        <w:ind w:firstLine="640"/>
        <w:rPr>
          <w:rFonts w:hint="eastAsia" w:ascii="仿宋_GB2312" w:eastAsia="仿宋_GB2312"/>
          <w:bCs/>
          <w:color w:val="auto"/>
          <w:lang w:eastAsia="zh-CN"/>
        </w:rPr>
      </w:pPr>
      <w:r>
        <w:rPr>
          <w:rFonts w:hint="eastAsia" w:ascii="仿宋_GB2312" w:eastAsia="仿宋_GB2312"/>
          <w:bCs/>
          <w:color w:val="auto"/>
        </w:rPr>
        <w:t>（一）职工使用虚假证明材料、虚构住房消费行为，申请提取住房公积金的，将被纳入</w:t>
      </w:r>
      <w:r>
        <w:rPr>
          <w:rFonts w:hint="eastAsia" w:ascii="仿宋_GB2312" w:eastAsia="仿宋_GB2312"/>
          <w:bCs/>
          <w:color w:val="auto"/>
          <w:lang w:eastAsia="zh-CN"/>
        </w:rPr>
        <w:t>失信</w:t>
      </w:r>
      <w:r>
        <w:rPr>
          <w:rFonts w:hint="eastAsia" w:ascii="仿宋_GB2312" w:eastAsia="仿宋_GB2312"/>
          <w:bCs/>
          <w:color w:val="auto"/>
        </w:rPr>
        <w:t>档案。</w:t>
      </w:r>
      <w:r>
        <w:rPr>
          <w:rFonts w:hint="eastAsia" w:ascii="仿宋_GB2312" w:hAnsi="仿宋_GB2312" w:eastAsia="仿宋_GB2312" w:cs="仿宋_GB2312"/>
          <w:kern w:val="0"/>
          <w:sz w:val="32"/>
          <w:szCs w:val="32"/>
        </w:rPr>
        <w:t>违规提取</w:t>
      </w:r>
      <w:r>
        <w:rPr>
          <w:rFonts w:hint="eastAsia" w:ascii="仿宋_GB2312" w:hAnsi="仿宋_GB2312" w:eastAsia="仿宋_GB2312" w:cs="仿宋_GB2312"/>
          <w:kern w:val="0"/>
          <w:sz w:val="32"/>
          <w:szCs w:val="32"/>
          <w:lang w:eastAsia="zh-CN"/>
        </w:rPr>
        <w:t>资金</w:t>
      </w:r>
      <w:r>
        <w:rPr>
          <w:rFonts w:hint="eastAsia" w:ascii="仿宋_GB2312" w:hAnsi="仿宋_GB2312" w:eastAsia="仿宋_GB2312" w:cs="仿宋_GB2312"/>
          <w:kern w:val="0"/>
          <w:sz w:val="32"/>
          <w:szCs w:val="32"/>
        </w:rPr>
        <w:t>未支付</w:t>
      </w:r>
      <w:r>
        <w:rPr>
          <w:rFonts w:hint="eastAsia" w:ascii="仿宋_GB2312" w:eastAsia="仿宋_GB2312"/>
          <w:bCs/>
          <w:color w:val="auto"/>
        </w:rPr>
        <w:t>的，三年内不得使用住房公积金</w:t>
      </w:r>
      <w:r>
        <w:rPr>
          <w:rFonts w:hint="eastAsia" w:ascii="仿宋_GB2312" w:eastAsia="仿宋_GB2312"/>
          <w:bCs/>
          <w:color w:val="auto"/>
          <w:lang w:eastAsia="zh-CN"/>
        </w:rPr>
        <w:t>。</w:t>
      </w:r>
      <w:r>
        <w:rPr>
          <w:rFonts w:hint="eastAsia" w:ascii="仿宋_GB2312" w:eastAsia="仿宋_GB2312"/>
          <w:bCs/>
          <w:color w:val="auto"/>
        </w:rPr>
        <w:t>已提取资金的，责令限期退回，五年内不得使用住房公积金</w:t>
      </w:r>
      <w:r>
        <w:rPr>
          <w:rFonts w:hint="eastAsia" w:ascii="仿宋_GB2312" w:eastAsia="仿宋_GB2312"/>
          <w:bCs/>
          <w:color w:val="auto"/>
          <w:lang w:eastAsia="zh-CN"/>
        </w:rPr>
        <w:t>。</w:t>
      </w:r>
      <w:r>
        <w:rPr>
          <w:rFonts w:hint="eastAsia" w:ascii="仿宋_GB2312" w:eastAsia="仿宋_GB2312"/>
          <w:bCs/>
          <w:color w:val="auto"/>
        </w:rPr>
        <w:t>逾期不退回的，列为严重失信行为，</w:t>
      </w:r>
      <w:r>
        <w:rPr>
          <w:rFonts w:hint="eastAsia" w:ascii="仿宋_GB2312" w:eastAsia="仿宋_GB2312"/>
          <w:bCs/>
          <w:color w:val="auto"/>
          <w:lang w:eastAsia="zh-CN"/>
        </w:rPr>
        <w:t>在符合销户条件之前</w:t>
      </w:r>
      <w:r>
        <w:rPr>
          <w:rFonts w:hint="eastAsia" w:ascii="仿宋_GB2312" w:eastAsia="仿宋_GB2312"/>
          <w:bCs/>
          <w:color w:val="auto"/>
        </w:rPr>
        <w:t>限制住房公积金使用，同时向其所在单位通报，并依法依规向相关管理部门报送严重失信信息，实施联合惩戒</w:t>
      </w:r>
      <w:r>
        <w:rPr>
          <w:rFonts w:hint="eastAsia" w:ascii="仿宋_GB2312" w:eastAsia="仿宋_GB2312"/>
          <w:bCs/>
          <w:color w:val="auto"/>
          <w:lang w:eastAsia="zh-CN"/>
        </w:rPr>
        <w:t>，</w:t>
      </w:r>
      <w:r>
        <w:rPr>
          <w:rFonts w:hint="eastAsia" w:ascii="仿宋_GB2312" w:eastAsia="仿宋_GB2312"/>
          <w:bCs/>
          <w:color w:val="auto"/>
        </w:rPr>
        <w:t>职工及其配偶同时限制使用住房公积金</w:t>
      </w:r>
      <w:r>
        <w:rPr>
          <w:rFonts w:hint="eastAsia" w:ascii="仿宋_GB2312" w:eastAsia="仿宋_GB2312"/>
          <w:bCs/>
          <w:color w:val="auto"/>
          <w:lang w:eastAsia="zh-CN"/>
        </w:rPr>
        <w:t>；</w:t>
      </w:r>
    </w:p>
    <w:p>
      <w:pPr>
        <w:pStyle w:val="2"/>
        <w:autoSpaceDE w:val="0"/>
        <w:spacing w:line="620" w:lineRule="exact"/>
        <w:ind w:firstLine="640"/>
        <w:rPr>
          <w:rFonts w:hint="eastAsia" w:ascii="仿宋_GB2312" w:eastAsia="仿宋_GB2312"/>
          <w:bCs/>
          <w:color w:val="auto"/>
          <w:lang w:eastAsia="zh-CN"/>
        </w:rPr>
      </w:pPr>
      <w:r>
        <w:rPr>
          <w:rFonts w:hint="eastAsia" w:ascii="仿宋_GB2312" w:eastAsia="仿宋_GB2312"/>
          <w:bCs/>
          <w:color w:val="auto"/>
        </w:rPr>
        <w:t>（二）房地产开发企业、中介机构或相关单位及个人，为职工骗提或套取住房公积金，伪造出售相关证件、购房材料，虚构房屋买卖、贷款信息的，通报监察机关、公安机关及行业主管部门，依法追究相关责任，参与骗提或套取的房源信息纳入</w:t>
      </w:r>
      <w:r>
        <w:rPr>
          <w:rFonts w:hint="eastAsia" w:ascii="仿宋_GB2312" w:eastAsia="仿宋_GB2312"/>
          <w:bCs/>
          <w:color w:val="auto"/>
          <w:lang w:eastAsia="zh-CN"/>
        </w:rPr>
        <w:t>失信</w:t>
      </w:r>
      <w:r>
        <w:rPr>
          <w:rFonts w:hint="eastAsia" w:ascii="仿宋_GB2312" w:eastAsia="仿宋_GB2312"/>
          <w:bCs/>
          <w:color w:val="auto"/>
        </w:rPr>
        <w:t>档案，五年内不得办理住房公积金业务</w:t>
      </w:r>
      <w:r>
        <w:rPr>
          <w:rFonts w:hint="eastAsia" w:ascii="仿宋_GB2312" w:eastAsia="仿宋_GB2312"/>
          <w:bCs/>
          <w:color w:val="auto"/>
          <w:lang w:eastAsia="zh-CN"/>
        </w:rPr>
        <w:t>；</w:t>
      </w:r>
    </w:p>
    <w:p>
      <w:pPr>
        <w:keepNext w:val="0"/>
        <w:keepLines w:val="0"/>
        <w:pageBreakBefore w:val="0"/>
        <w:widowControl/>
        <w:kinsoku/>
        <w:wordWrap/>
        <w:overflowPunct/>
        <w:topLinePunct w:val="0"/>
        <w:autoSpaceDE w:val="0"/>
        <w:autoSpaceDN/>
        <w:bidi w:val="0"/>
        <w:adjustRightInd/>
        <w:snapToGrid/>
        <w:spacing w:after="313" w:afterLines="100" w:line="620" w:lineRule="exact"/>
        <w:ind w:firstLine="640" w:firstLineChars="200"/>
        <w:textAlignment w:val="baseline"/>
        <w:rPr>
          <w:rFonts w:hint="eastAsia" w:ascii="仿宋_GB2312" w:hAnsi="宋体" w:eastAsia="仿宋_GB2312" w:cs="宋体"/>
          <w:color w:val="auto"/>
          <w:kern w:val="0"/>
          <w:sz w:val="32"/>
          <w:szCs w:val="32"/>
        </w:rPr>
      </w:pPr>
      <w:r>
        <w:rPr>
          <w:rFonts w:hint="eastAsia" w:ascii="仿宋_GB2312" w:eastAsia="仿宋_GB2312"/>
          <w:bCs/>
          <w:color w:val="auto"/>
          <w:sz w:val="32"/>
          <w:szCs w:val="32"/>
        </w:rPr>
        <w:t>（三）管理中心工作人员在住房公积金管理工作中，滥用职权、玩忽职守、徇私舞弊，为职工骗提或套取住房公积金提供条件的，依法依规给予行政处分</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构成犯罪的，依法追究刑事责任。</w:t>
      </w:r>
      <w:r>
        <w:rPr>
          <w:rFonts w:hint="eastAsia" w:ascii="宋体" w:hAnsi="宋体" w:eastAsia="仿宋_GB2312" w:cs="宋体"/>
          <w:bCs/>
          <w:color w:val="auto"/>
          <w:kern w:val="0"/>
          <w:sz w:val="32"/>
          <w:szCs w:val="32"/>
        </w:rPr>
        <w:t> </w:t>
      </w:r>
    </w:p>
    <w:p>
      <w:pPr>
        <w:widowControl/>
        <w:shd w:val="clear" w:color="auto" w:fill="FFFFFF"/>
        <w:spacing w:line="420" w:lineRule="atLeast"/>
        <w:jc w:val="center"/>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w:t>
      </w:r>
      <w:r>
        <w:rPr>
          <w:rFonts w:hint="eastAsia" w:ascii="黑体" w:hAnsi="黑体" w:eastAsia="黑体" w:cs="黑体"/>
          <w:b/>
          <w:bCs/>
          <w:color w:val="auto"/>
          <w:kern w:val="0"/>
          <w:sz w:val="32"/>
          <w:szCs w:val="32"/>
          <w:lang w:eastAsia="zh-CN"/>
        </w:rPr>
        <w:t>八</w:t>
      </w:r>
      <w:r>
        <w:rPr>
          <w:rFonts w:hint="eastAsia" w:ascii="黑体" w:hAnsi="黑体" w:eastAsia="黑体" w:cs="黑体"/>
          <w:b/>
          <w:bCs/>
          <w:color w:val="auto"/>
          <w:kern w:val="0"/>
          <w:sz w:val="32"/>
          <w:szCs w:val="32"/>
        </w:rPr>
        <w:t>章  附则</w:t>
      </w:r>
    </w:p>
    <w:p>
      <w:pPr>
        <w:keepNext w:val="0"/>
        <w:keepLines w:val="0"/>
        <w:widowControl/>
        <w:suppressLineNumbers w:val="0"/>
        <w:shd w:val="clear" w:fill="FFFFFF"/>
        <w:spacing w:before="0" w:beforeAutospacing="0" w:after="0" w:afterAutospacing="0" w:line="441" w:lineRule="atLeast"/>
        <w:ind w:right="0" w:firstLine="643" w:firstLineChars="200"/>
        <w:jc w:val="both"/>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三十八</w:t>
      </w:r>
      <w:r>
        <w:rPr>
          <w:rFonts w:hint="eastAsia" w:ascii="仿宋_GB2312" w:hAnsi="宋体" w:eastAsia="仿宋_GB2312" w:cs="宋体"/>
          <w:b/>
          <w:bCs/>
          <w:color w:val="auto"/>
          <w:kern w:val="0"/>
          <w:sz w:val="32"/>
          <w:szCs w:val="32"/>
        </w:rPr>
        <w:t>条</w:t>
      </w:r>
      <w:r>
        <w:rPr>
          <w:rFonts w:hint="eastAsia" w:ascii="仿宋_GB2312" w:hAnsi="宋体" w:eastAsia="仿宋_GB2312" w:cs="宋体"/>
          <w:color w:val="auto"/>
          <w:kern w:val="0"/>
          <w:sz w:val="32"/>
          <w:szCs w:val="32"/>
        </w:rPr>
        <w:t> </w:t>
      </w:r>
      <w:r>
        <w:rPr>
          <w:rFonts w:hint="eastAsia" w:ascii="仿宋_GB2312" w:hAnsi="宋体" w:eastAsia="仿宋_GB2312" w:cs="宋体"/>
          <w:color w:val="auto"/>
          <w:kern w:val="0"/>
          <w:sz w:val="32"/>
          <w:szCs w:val="32"/>
          <w:shd w:val="clear" w:fill="FFFFFF"/>
          <w:lang w:val="en-US" w:eastAsia="zh-CN" w:bidi="ar"/>
        </w:rPr>
        <w:t>自住住房是指提取住房公积金的职工居住其内且对该房屋拥有所有权的住房。</w:t>
      </w:r>
    </w:p>
    <w:p>
      <w:pPr>
        <w:widowControl/>
        <w:shd w:val="clear" w:color="auto" w:fill="FFFFFF"/>
        <w:spacing w:line="420" w:lineRule="atLeast"/>
        <w:ind w:firstLine="643"/>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第三十九条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color w:val="auto"/>
          <w:kern w:val="0"/>
          <w:sz w:val="32"/>
          <w:szCs w:val="32"/>
        </w:rPr>
        <w:t>本</w:t>
      </w:r>
      <w:r>
        <w:rPr>
          <w:rFonts w:hint="eastAsia" w:ascii="仿宋_GB2312" w:hAnsi="宋体" w:eastAsia="仿宋_GB2312" w:cs="宋体"/>
          <w:color w:val="auto"/>
          <w:kern w:val="0"/>
          <w:sz w:val="32"/>
          <w:szCs w:val="32"/>
          <w:lang w:eastAsia="zh-CN"/>
        </w:rPr>
        <w:t>细则</w:t>
      </w:r>
      <w:r>
        <w:rPr>
          <w:rFonts w:hint="eastAsia" w:ascii="仿宋_GB2312" w:hAnsi="宋体" w:eastAsia="仿宋_GB2312" w:cs="宋体"/>
          <w:color w:val="auto"/>
          <w:kern w:val="0"/>
          <w:sz w:val="32"/>
          <w:szCs w:val="32"/>
        </w:rPr>
        <w:t>由延边州住房公积金管理中心负责解释。</w:t>
      </w:r>
    </w:p>
    <w:p>
      <w:pPr>
        <w:widowControl/>
        <w:shd w:val="clear" w:color="auto" w:fill="FFFFFF"/>
        <w:spacing w:line="420" w:lineRule="atLeast"/>
        <w:ind w:firstLine="643"/>
        <w:rPr>
          <w:rFonts w:hint="eastAsia" w:ascii="仿宋_GB2312" w:hAnsi="微软雅黑" w:eastAsia="仿宋_GB2312" w:cs="宋体"/>
          <w:color w:val="auto"/>
          <w:kern w:val="0"/>
          <w:sz w:val="32"/>
          <w:szCs w:val="32"/>
        </w:rPr>
      </w:pPr>
      <w:r>
        <w:rPr>
          <w:rFonts w:hint="eastAsia" w:ascii="仿宋_GB2312" w:hAnsi="宋体" w:eastAsia="仿宋_GB2312" w:cs="宋体"/>
          <w:b/>
          <w:bCs/>
          <w:color w:val="auto"/>
          <w:kern w:val="0"/>
          <w:sz w:val="32"/>
          <w:szCs w:val="32"/>
        </w:rPr>
        <w:t>第</w:t>
      </w:r>
      <w:r>
        <w:rPr>
          <w:rFonts w:hint="eastAsia" w:ascii="仿宋_GB2312" w:hAnsi="宋体" w:eastAsia="仿宋_GB2312" w:cs="宋体"/>
          <w:b/>
          <w:bCs/>
          <w:color w:val="auto"/>
          <w:kern w:val="0"/>
          <w:sz w:val="32"/>
          <w:szCs w:val="32"/>
          <w:lang w:eastAsia="zh-CN"/>
        </w:rPr>
        <w:t>四十</w:t>
      </w:r>
      <w:r>
        <w:rPr>
          <w:rFonts w:hint="eastAsia" w:ascii="仿宋_GB2312" w:hAnsi="宋体" w:eastAsia="仿宋_GB2312" w:cs="宋体"/>
          <w:b/>
          <w:bCs/>
          <w:color w:val="auto"/>
          <w:kern w:val="0"/>
          <w:sz w:val="32"/>
          <w:szCs w:val="32"/>
        </w:rPr>
        <w:t>条</w:t>
      </w:r>
      <w:r>
        <w:rPr>
          <w:rFonts w:hint="eastAsia" w:ascii="仿宋_GB2312" w:hAnsi="宋体" w:eastAsia="仿宋_GB2312" w:cs="宋体"/>
          <w:bCs/>
          <w:color w:val="auto"/>
          <w:kern w:val="0"/>
          <w:sz w:val="32"/>
          <w:szCs w:val="32"/>
        </w:rPr>
        <w:t> </w:t>
      </w:r>
      <w:r>
        <w:rPr>
          <w:rFonts w:hint="eastAsia" w:ascii="仿宋_GB2312" w:hAnsi="宋体" w:eastAsia="仿宋_GB2312" w:cs="宋体"/>
          <w:color w:val="auto"/>
          <w:kern w:val="0"/>
          <w:sz w:val="32"/>
          <w:szCs w:val="32"/>
        </w:rPr>
        <w:t>本</w:t>
      </w:r>
      <w:r>
        <w:rPr>
          <w:rFonts w:hint="eastAsia" w:ascii="仿宋_GB2312" w:hAnsi="宋体" w:eastAsia="仿宋_GB2312" w:cs="宋体"/>
          <w:color w:val="auto"/>
          <w:kern w:val="0"/>
          <w:sz w:val="32"/>
          <w:szCs w:val="32"/>
          <w:lang w:eastAsia="zh-CN"/>
        </w:rPr>
        <w:t>细则</w:t>
      </w:r>
      <w:r>
        <w:rPr>
          <w:rFonts w:hint="eastAsia" w:ascii="仿宋_GB2312" w:hAnsi="宋体" w:eastAsia="仿宋_GB2312" w:cs="宋体"/>
          <w:color w:val="auto"/>
          <w:kern w:val="0"/>
          <w:sz w:val="32"/>
          <w:szCs w:val="32"/>
        </w:rPr>
        <w:t>自2023年X月X日起实施。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Times New Roman"/>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95A757"/>
    <w:multiLevelType w:val="singleLevel"/>
    <w:tmpl w:val="8B95A757"/>
    <w:lvl w:ilvl="0" w:tentative="0">
      <w:start w:val="2"/>
      <w:numFmt w:val="chineseCounting"/>
      <w:suff w:val="nothing"/>
      <w:lvlText w:val="（%1）"/>
      <w:lvlJc w:val="left"/>
      <w:rPr>
        <w:rFonts w:hint="eastAsia"/>
      </w:rPr>
    </w:lvl>
  </w:abstractNum>
  <w:abstractNum w:abstractNumId="1">
    <w:nsid w:val="7CCA76D6"/>
    <w:multiLevelType w:val="singleLevel"/>
    <w:tmpl w:val="7CCA76D6"/>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MjM3YjVkMmY0NjY3NzJiN2I5YzFhZTY1NjcxYjcifQ=="/>
  </w:docVars>
  <w:rsids>
    <w:rsidRoot w:val="00546140"/>
    <w:rsid w:val="00000086"/>
    <w:rsid w:val="0005489B"/>
    <w:rsid w:val="000C1679"/>
    <w:rsid w:val="000D6DE4"/>
    <w:rsid w:val="000E2153"/>
    <w:rsid w:val="00114218"/>
    <w:rsid w:val="00115C35"/>
    <w:rsid w:val="00174785"/>
    <w:rsid w:val="00184528"/>
    <w:rsid w:val="001B0B6B"/>
    <w:rsid w:val="001B745D"/>
    <w:rsid w:val="001E0493"/>
    <w:rsid w:val="00206A64"/>
    <w:rsid w:val="002100F5"/>
    <w:rsid w:val="00282552"/>
    <w:rsid w:val="002C58FA"/>
    <w:rsid w:val="0032349A"/>
    <w:rsid w:val="003454D3"/>
    <w:rsid w:val="0034651E"/>
    <w:rsid w:val="00370715"/>
    <w:rsid w:val="003907BF"/>
    <w:rsid w:val="003947EB"/>
    <w:rsid w:val="003A3CEC"/>
    <w:rsid w:val="003A4E0F"/>
    <w:rsid w:val="003E7DF1"/>
    <w:rsid w:val="00413F75"/>
    <w:rsid w:val="004530C2"/>
    <w:rsid w:val="00457969"/>
    <w:rsid w:val="0046270B"/>
    <w:rsid w:val="004B44EA"/>
    <w:rsid w:val="004C5EDE"/>
    <w:rsid w:val="004D0E4C"/>
    <w:rsid w:val="005444DF"/>
    <w:rsid w:val="00546140"/>
    <w:rsid w:val="00610E3C"/>
    <w:rsid w:val="00632214"/>
    <w:rsid w:val="006431C0"/>
    <w:rsid w:val="00660317"/>
    <w:rsid w:val="006855E6"/>
    <w:rsid w:val="006C3004"/>
    <w:rsid w:val="006D6824"/>
    <w:rsid w:val="0078080D"/>
    <w:rsid w:val="00795D3C"/>
    <w:rsid w:val="007B74C8"/>
    <w:rsid w:val="00850420"/>
    <w:rsid w:val="00892A22"/>
    <w:rsid w:val="008C44CB"/>
    <w:rsid w:val="009051A5"/>
    <w:rsid w:val="0092410A"/>
    <w:rsid w:val="009429E8"/>
    <w:rsid w:val="009478A8"/>
    <w:rsid w:val="00975E12"/>
    <w:rsid w:val="009948C5"/>
    <w:rsid w:val="009D1C80"/>
    <w:rsid w:val="00A0042F"/>
    <w:rsid w:val="00A27979"/>
    <w:rsid w:val="00A9500C"/>
    <w:rsid w:val="00A9552B"/>
    <w:rsid w:val="00AE49D4"/>
    <w:rsid w:val="00AE62FF"/>
    <w:rsid w:val="00AF15E9"/>
    <w:rsid w:val="00B540B5"/>
    <w:rsid w:val="00B711FB"/>
    <w:rsid w:val="00BB6A04"/>
    <w:rsid w:val="00BE08C4"/>
    <w:rsid w:val="00C03AB2"/>
    <w:rsid w:val="00C3757F"/>
    <w:rsid w:val="00CD44BF"/>
    <w:rsid w:val="00CE3E54"/>
    <w:rsid w:val="00D27E19"/>
    <w:rsid w:val="00D755D2"/>
    <w:rsid w:val="00D80C72"/>
    <w:rsid w:val="00D83BB8"/>
    <w:rsid w:val="00D878E1"/>
    <w:rsid w:val="00E46045"/>
    <w:rsid w:val="00E832D5"/>
    <w:rsid w:val="00E8614B"/>
    <w:rsid w:val="00EF40EB"/>
    <w:rsid w:val="00F1635B"/>
    <w:rsid w:val="00F2132E"/>
    <w:rsid w:val="00F4195D"/>
    <w:rsid w:val="00F55157"/>
    <w:rsid w:val="00F764D3"/>
    <w:rsid w:val="00F90270"/>
    <w:rsid w:val="00FA3083"/>
    <w:rsid w:val="00FB00A9"/>
    <w:rsid w:val="00FD711D"/>
    <w:rsid w:val="023B43AB"/>
    <w:rsid w:val="027F4D04"/>
    <w:rsid w:val="02F4029C"/>
    <w:rsid w:val="03AF43B1"/>
    <w:rsid w:val="041C3746"/>
    <w:rsid w:val="05763949"/>
    <w:rsid w:val="0795114D"/>
    <w:rsid w:val="09646A02"/>
    <w:rsid w:val="09656AD1"/>
    <w:rsid w:val="09D122E9"/>
    <w:rsid w:val="0A6A44EC"/>
    <w:rsid w:val="0AD52C53"/>
    <w:rsid w:val="0B354AFA"/>
    <w:rsid w:val="0C530DEB"/>
    <w:rsid w:val="0D445B34"/>
    <w:rsid w:val="0E955DA9"/>
    <w:rsid w:val="0E9F6F9B"/>
    <w:rsid w:val="11040B45"/>
    <w:rsid w:val="110C09D7"/>
    <w:rsid w:val="126D284A"/>
    <w:rsid w:val="137A25E3"/>
    <w:rsid w:val="145418CC"/>
    <w:rsid w:val="146C39CB"/>
    <w:rsid w:val="156D1A7E"/>
    <w:rsid w:val="156D5C3E"/>
    <w:rsid w:val="1723614E"/>
    <w:rsid w:val="17633A00"/>
    <w:rsid w:val="18FD2747"/>
    <w:rsid w:val="19570331"/>
    <w:rsid w:val="1990326E"/>
    <w:rsid w:val="19B56AC5"/>
    <w:rsid w:val="1A447240"/>
    <w:rsid w:val="1CD06430"/>
    <w:rsid w:val="1D8163FF"/>
    <w:rsid w:val="1E6F1C79"/>
    <w:rsid w:val="1E72182D"/>
    <w:rsid w:val="1FAF4A23"/>
    <w:rsid w:val="202D6CAB"/>
    <w:rsid w:val="20542ED4"/>
    <w:rsid w:val="215018EE"/>
    <w:rsid w:val="21974C6E"/>
    <w:rsid w:val="21B67C53"/>
    <w:rsid w:val="2278012F"/>
    <w:rsid w:val="24CA5DF4"/>
    <w:rsid w:val="253B2AE5"/>
    <w:rsid w:val="27477CD0"/>
    <w:rsid w:val="28427C92"/>
    <w:rsid w:val="28C90BFA"/>
    <w:rsid w:val="28E868D5"/>
    <w:rsid w:val="29323FCF"/>
    <w:rsid w:val="29B81F73"/>
    <w:rsid w:val="2A962F6E"/>
    <w:rsid w:val="2B6A5CA2"/>
    <w:rsid w:val="2B7A29B8"/>
    <w:rsid w:val="2E0A52EF"/>
    <w:rsid w:val="2E7060D0"/>
    <w:rsid w:val="300C37CC"/>
    <w:rsid w:val="3014611B"/>
    <w:rsid w:val="30180D20"/>
    <w:rsid w:val="306401F4"/>
    <w:rsid w:val="31440E5B"/>
    <w:rsid w:val="31575186"/>
    <w:rsid w:val="33C54FF0"/>
    <w:rsid w:val="34650EBF"/>
    <w:rsid w:val="352F261B"/>
    <w:rsid w:val="35DD5FE9"/>
    <w:rsid w:val="35F53D9D"/>
    <w:rsid w:val="360B0081"/>
    <w:rsid w:val="36387DB6"/>
    <w:rsid w:val="381B27FE"/>
    <w:rsid w:val="387B4259"/>
    <w:rsid w:val="39AD5E7D"/>
    <w:rsid w:val="3A8C165E"/>
    <w:rsid w:val="3AE35129"/>
    <w:rsid w:val="3B2C2F74"/>
    <w:rsid w:val="3C593D3F"/>
    <w:rsid w:val="3C924F02"/>
    <w:rsid w:val="3DAE1A1E"/>
    <w:rsid w:val="3FCC4988"/>
    <w:rsid w:val="42206C63"/>
    <w:rsid w:val="428700DB"/>
    <w:rsid w:val="42ED33DC"/>
    <w:rsid w:val="46711033"/>
    <w:rsid w:val="4693111F"/>
    <w:rsid w:val="46BD5E44"/>
    <w:rsid w:val="475950F1"/>
    <w:rsid w:val="480048E9"/>
    <w:rsid w:val="488E6A39"/>
    <w:rsid w:val="491C3794"/>
    <w:rsid w:val="49FA22C3"/>
    <w:rsid w:val="4ACE21C2"/>
    <w:rsid w:val="4C3525BA"/>
    <w:rsid w:val="4D6D5452"/>
    <w:rsid w:val="4D812CAB"/>
    <w:rsid w:val="4DDC6134"/>
    <w:rsid w:val="4EC0083F"/>
    <w:rsid w:val="50A849F3"/>
    <w:rsid w:val="513F7105"/>
    <w:rsid w:val="51DD3287"/>
    <w:rsid w:val="520C2D5F"/>
    <w:rsid w:val="52224F02"/>
    <w:rsid w:val="52742AB2"/>
    <w:rsid w:val="52DA429F"/>
    <w:rsid w:val="53231A5F"/>
    <w:rsid w:val="53EF570C"/>
    <w:rsid w:val="54FF0BB3"/>
    <w:rsid w:val="559B0682"/>
    <w:rsid w:val="55F71D35"/>
    <w:rsid w:val="56373230"/>
    <w:rsid w:val="569577C7"/>
    <w:rsid w:val="589C10C1"/>
    <w:rsid w:val="59B52945"/>
    <w:rsid w:val="5A742017"/>
    <w:rsid w:val="5C0C5203"/>
    <w:rsid w:val="5C855BE8"/>
    <w:rsid w:val="5E45699F"/>
    <w:rsid w:val="5EA26F25"/>
    <w:rsid w:val="5EAA0448"/>
    <w:rsid w:val="5EBF7821"/>
    <w:rsid w:val="5F8A2E4B"/>
    <w:rsid w:val="5FBF6DA8"/>
    <w:rsid w:val="60B26CD9"/>
    <w:rsid w:val="63C811DC"/>
    <w:rsid w:val="65B50CB1"/>
    <w:rsid w:val="66287A2C"/>
    <w:rsid w:val="673B33CB"/>
    <w:rsid w:val="679153B2"/>
    <w:rsid w:val="67AD0B86"/>
    <w:rsid w:val="681C758C"/>
    <w:rsid w:val="69727081"/>
    <w:rsid w:val="6A8C669E"/>
    <w:rsid w:val="6B9B4AE6"/>
    <w:rsid w:val="6C5607E6"/>
    <w:rsid w:val="6D192AA9"/>
    <w:rsid w:val="6E784819"/>
    <w:rsid w:val="73033822"/>
    <w:rsid w:val="73337CF4"/>
    <w:rsid w:val="740F250F"/>
    <w:rsid w:val="74154FF6"/>
    <w:rsid w:val="75A220DD"/>
    <w:rsid w:val="770E0614"/>
    <w:rsid w:val="77537F39"/>
    <w:rsid w:val="78A25808"/>
    <w:rsid w:val="794B3FEA"/>
    <w:rsid w:val="7A4B0706"/>
    <w:rsid w:val="7C6A0C2B"/>
    <w:rsid w:val="7CCE189A"/>
    <w:rsid w:val="7D217B9A"/>
    <w:rsid w:val="7D8E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ody Text Indent 2"/>
    <w:basedOn w:val="1"/>
    <w:link w:val="9"/>
    <w:unhideWhenUsed/>
    <w:qFormat/>
    <w:uiPriority w:val="99"/>
    <w:pPr>
      <w:spacing w:line="590" w:lineRule="exact"/>
      <w:ind w:firstLine="880" w:firstLineChars="200"/>
    </w:pPr>
    <w:rPr>
      <w:rFonts w:ascii="Calibri" w:hAnsi="Calibri" w:eastAsia="方正仿宋_GBK" w:cs="宋体"/>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link w:val="11"/>
    <w:unhideWhenUsed/>
    <w:qFormat/>
    <w:uiPriority w:val="99"/>
    <w:pPr>
      <w:jc w:val="left"/>
    </w:pPr>
    <w:rPr>
      <w:rFonts w:ascii="宋体" w:hAnsi="宋体" w:eastAsia="宋体" w:cs="宋体"/>
      <w:kern w:val="0"/>
      <w:sz w:val="24"/>
      <w:szCs w:val="24"/>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正文文本缩进 2 Char"/>
    <w:basedOn w:val="8"/>
    <w:link w:val="2"/>
    <w:qFormat/>
    <w:uiPriority w:val="99"/>
    <w:rPr>
      <w:rFonts w:ascii="Calibri" w:hAnsi="Calibri" w:eastAsia="方正仿宋_GBK" w:cs="宋体"/>
      <w:sz w:val="32"/>
      <w:szCs w:val="32"/>
    </w:rPr>
  </w:style>
  <w:style w:type="paragraph" w:styleId="10">
    <w:name w:val="List Paragraph"/>
    <w:basedOn w:val="1"/>
    <w:qFormat/>
    <w:uiPriority w:val="34"/>
    <w:pPr>
      <w:ind w:firstLine="420" w:firstLineChars="200"/>
    </w:pPr>
  </w:style>
  <w:style w:type="character" w:customStyle="1" w:styleId="11">
    <w:name w:val="HTML 预设格式 Char"/>
    <w:basedOn w:val="8"/>
    <w:link w:val="5"/>
    <w:qFormat/>
    <w:uiPriority w:val="99"/>
    <w:rPr>
      <w:rFonts w:ascii="宋体" w:hAnsi="宋体" w:eastAsia="宋体" w:cs="宋体"/>
      <w:kern w:val="0"/>
      <w:sz w:val="24"/>
      <w:szCs w:val="24"/>
    </w:rPr>
  </w:style>
  <w:style w:type="character" w:customStyle="1" w:styleId="12">
    <w:name w:val="bjh-strong"/>
    <w:basedOn w:val="8"/>
    <w:qFormat/>
    <w:uiPriority w:val="0"/>
  </w:style>
  <w:style w:type="character" w:customStyle="1" w:styleId="13">
    <w:name w:val="bjh-p"/>
    <w:basedOn w:val="8"/>
    <w:qFormat/>
    <w:uiPriority w:val="0"/>
  </w:style>
  <w:style w:type="character" w:customStyle="1" w:styleId="14">
    <w:name w:val="15"/>
    <w:basedOn w:val="8"/>
    <w:qFormat/>
    <w:uiPriority w:val="0"/>
    <w:rPr>
      <w:rFonts w:hint="default" w:ascii="Calibri" w:hAnsi="Calibri" w:cs="Calibri"/>
    </w:rPr>
  </w:style>
  <w:style w:type="paragraph" w:customStyle="1" w:styleId="15">
    <w:name w:val="Normal"/>
    <w:basedOn w:val="1"/>
    <w:qFormat/>
    <w:uiPriority w:val="0"/>
    <w:pPr>
      <w:keepNext w:val="0"/>
      <w:keepLines w:val="0"/>
      <w:widowControl/>
      <w:suppressLineNumbers w:val="0"/>
      <w:spacing w:before="0" w:beforeAutospacing="0" w:after="0" w:afterAutospacing="0"/>
      <w:ind w:left="0" w:right="0"/>
      <w:jc w:val="both"/>
    </w:pPr>
    <w:rPr>
      <w:rFonts w:hint="default" w:ascii="Calibri" w:hAnsi="Calibri" w:eastAsia="宋体" w:cs="宋体"/>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7425</Words>
  <Characters>7450</Characters>
  <Lines>44</Lines>
  <Paragraphs>12</Paragraphs>
  <TotalTime>115</TotalTime>
  <ScaleCrop>false</ScaleCrop>
  <LinksUpToDate>false</LinksUpToDate>
  <CharactersWithSpaces>7571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2023-01-06T03:15:00Z</dcterms:created>
  <dc:creator>微软用户</dc:creator>
  <cp:lastModifiedBy>Administrator</cp:lastModifiedBy>
  <cp:lastPrinted>2023-02-24T05:58:00Z</cp:lastPrinted>
  <dcterms:modified xsi:type="dcterms:W3CDTF">2023-02-27T03:59:40Z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FD2D946F6CDD4ED98721257C3B942FF0</vt:lpwstr>
  </property>
</Properties>
</file>